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CA1494"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CA1494">
        <w:rPr>
          <w:rFonts w:asciiTheme="majorHAnsi" w:hAnsiTheme="majorHAnsi" w:cs="Tahoma"/>
          <w:b/>
          <w:sz w:val="40"/>
          <w:szCs w:val="40"/>
        </w:rPr>
        <w:t>ID</w:t>
      </w:r>
      <w:r w:rsidR="00CA1494" w:rsidRPr="00CA1494">
        <w:rPr>
          <w:rFonts w:asciiTheme="majorHAnsi" w:hAnsiTheme="majorHAnsi" w:cs="Tahoma"/>
          <w:b/>
          <w:sz w:val="40"/>
          <w:szCs w:val="40"/>
        </w:rPr>
        <w:t xml:space="preserve"> 15PRE003.1</w:t>
      </w:r>
    </w:p>
    <w:p w:rsidR="0070745D" w:rsidRPr="00CA1494"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CA1494">
        <w:rPr>
          <w:rFonts w:asciiTheme="majorHAnsi" w:hAnsiTheme="majorHAnsi" w:cs="Tahoma"/>
          <w:b/>
          <w:sz w:val="40"/>
          <w:szCs w:val="40"/>
        </w:rPr>
        <w:t xml:space="preserve"> </w:t>
      </w:r>
      <w:r w:rsidR="0070745D" w:rsidRPr="00CA1494">
        <w:rPr>
          <w:rFonts w:asciiTheme="majorHAnsi" w:hAnsiTheme="majorHAnsi" w:cs="Tahoma"/>
          <w:b/>
          <w:sz w:val="40"/>
          <w:szCs w:val="40"/>
        </w:rPr>
        <w:t>DISCIPLINARE DI GARA</w:t>
      </w:r>
    </w:p>
    <w:p w:rsidR="005C0DB7" w:rsidRPr="00CA1494"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CA1494">
        <w:rPr>
          <w:rFonts w:asciiTheme="majorHAnsi" w:hAnsiTheme="majorHAnsi" w:cs="Tahoma"/>
          <w:b/>
          <w:sz w:val="40"/>
          <w:szCs w:val="40"/>
        </w:rPr>
        <w:t xml:space="preserve"> </w:t>
      </w:r>
      <w:r w:rsidRPr="00CA1494">
        <w:rPr>
          <w:rFonts w:asciiTheme="majorHAnsi" w:hAnsiTheme="majorHAnsi" w:cs="Tahoma"/>
          <w:sz w:val="40"/>
          <w:szCs w:val="40"/>
        </w:rPr>
        <w:t>GARA A</w:t>
      </w:r>
      <w:r w:rsidRPr="00CA1494">
        <w:rPr>
          <w:rFonts w:asciiTheme="majorHAnsi" w:hAnsiTheme="majorHAnsi" w:cs="Tahoma"/>
          <w:b/>
          <w:sz w:val="40"/>
          <w:szCs w:val="40"/>
        </w:rPr>
        <w:t xml:space="preserve"> </w:t>
      </w:r>
      <w:r w:rsidRPr="00CA1494">
        <w:rPr>
          <w:rFonts w:asciiTheme="majorHAnsi" w:hAnsiTheme="majorHAnsi" w:cs="Tahoma"/>
          <w:sz w:val="40"/>
          <w:szCs w:val="40"/>
        </w:rPr>
        <w:t>PROCEDURA APERTA AI SENSI DELL’ART 60</w:t>
      </w:r>
      <w:r w:rsidR="00FB3FA1" w:rsidRPr="00CA1494">
        <w:rPr>
          <w:rFonts w:asciiTheme="majorHAnsi" w:hAnsiTheme="majorHAnsi" w:cs="Tahoma"/>
          <w:sz w:val="40"/>
          <w:szCs w:val="40"/>
        </w:rPr>
        <w:t xml:space="preserve"> </w:t>
      </w:r>
      <w:r w:rsidR="005838E9" w:rsidRPr="00CA1494">
        <w:rPr>
          <w:rFonts w:asciiTheme="majorHAnsi" w:hAnsiTheme="majorHAnsi" w:cs="Tahoma"/>
          <w:sz w:val="40"/>
          <w:szCs w:val="40"/>
        </w:rPr>
        <w:t xml:space="preserve">DEL D. </w:t>
      </w:r>
      <w:r w:rsidRPr="00CA1494">
        <w:rPr>
          <w:rFonts w:asciiTheme="majorHAnsi" w:hAnsiTheme="majorHAnsi" w:cs="Tahoma"/>
          <w:sz w:val="40"/>
          <w:szCs w:val="40"/>
        </w:rPr>
        <w:t xml:space="preserve">LGS. N. 50/2016 </w:t>
      </w:r>
      <w:r w:rsidR="005838E9" w:rsidRPr="00CA1494">
        <w:rPr>
          <w:rFonts w:asciiTheme="majorHAnsi" w:hAnsiTheme="majorHAnsi" w:cs="Tahoma"/>
          <w:sz w:val="40"/>
          <w:szCs w:val="40"/>
        </w:rPr>
        <w:t xml:space="preserve">PER </w:t>
      </w:r>
      <w:r w:rsidR="005838E9" w:rsidRPr="00CA1494">
        <w:rPr>
          <w:rFonts w:ascii="Cambria" w:hAnsi="Cambria" w:cs="Tahoma"/>
          <w:sz w:val="40"/>
        </w:rPr>
        <w:t>LA STIPULA DI UNA CONVENZIONE PER</w:t>
      </w:r>
      <w:r w:rsidR="005838E9" w:rsidRPr="00CA1494">
        <w:rPr>
          <w:rFonts w:asciiTheme="majorHAnsi" w:hAnsiTheme="majorHAnsi" w:cs="Tahoma"/>
          <w:sz w:val="40"/>
          <w:szCs w:val="40"/>
        </w:rPr>
        <w:t xml:space="preserve"> </w:t>
      </w:r>
      <w:r w:rsidRPr="00CA1494">
        <w:rPr>
          <w:rFonts w:asciiTheme="majorHAnsi" w:hAnsiTheme="majorHAnsi" w:cs="Tahoma"/>
          <w:sz w:val="40"/>
          <w:szCs w:val="40"/>
        </w:rPr>
        <w:t xml:space="preserve">L’AFFIDAMENTO </w:t>
      </w:r>
      <w:r w:rsidR="001A722B" w:rsidRPr="00CA1494">
        <w:rPr>
          <w:rFonts w:asciiTheme="majorHAnsi" w:hAnsiTheme="majorHAnsi" w:cs="Tahoma"/>
          <w:sz w:val="40"/>
          <w:szCs w:val="40"/>
        </w:rPr>
        <w:t xml:space="preserve">DELLA FORNITURA DI </w:t>
      </w:r>
      <w:r w:rsidR="00CA1494" w:rsidRPr="00CA1494">
        <w:rPr>
          <w:rFonts w:asciiTheme="majorHAnsi" w:hAnsiTheme="majorHAnsi" w:cs="Tahoma"/>
          <w:sz w:val="40"/>
          <w:szCs w:val="40"/>
        </w:rPr>
        <w:t>PRODOTTI PER UROLOGIA</w:t>
      </w:r>
    </w:p>
    <w:p w:rsidR="005C0DB7" w:rsidRPr="00CA1494" w:rsidRDefault="005C0DB7" w:rsidP="005D5727">
      <w:pPr>
        <w:contextualSpacing/>
        <w:jc w:val="center"/>
        <w:rPr>
          <w:rFonts w:asciiTheme="majorHAnsi" w:hAnsiTheme="majorHAnsi" w:cs="Tahoma"/>
          <w:sz w:val="22"/>
          <w:szCs w:val="22"/>
        </w:rPr>
      </w:pPr>
    </w:p>
    <w:p w:rsidR="005C0DB7" w:rsidRDefault="005C0DB7" w:rsidP="005D5727">
      <w:pPr>
        <w:contextualSpacing/>
        <w:jc w:val="center"/>
        <w:rPr>
          <w:rFonts w:asciiTheme="majorHAnsi" w:hAnsiTheme="majorHAnsi" w:cs="Tahoma"/>
          <w:b/>
          <w:sz w:val="36"/>
          <w:szCs w:val="36"/>
        </w:rPr>
      </w:pPr>
    </w:p>
    <w:p w:rsidR="00563769" w:rsidRPr="00331D93" w:rsidRDefault="00563769" w:rsidP="005D5727">
      <w:pPr>
        <w:contextualSpacing/>
        <w:jc w:val="center"/>
        <w:rPr>
          <w:rFonts w:asciiTheme="majorHAnsi" w:hAnsiTheme="majorHAnsi"/>
          <w:sz w:val="36"/>
          <w:szCs w:val="36"/>
        </w:rPr>
      </w:pPr>
    </w:p>
    <w:p w:rsidR="005C0DB7" w:rsidRPr="00331D93" w:rsidRDefault="005C0DB7" w:rsidP="005D5727">
      <w:pPr>
        <w:contextualSpacing/>
        <w:jc w:val="both"/>
        <w:rPr>
          <w:rFonts w:asciiTheme="majorHAnsi" w:hAnsiTheme="majorHAnsi" w:cs="Tahoma"/>
          <w:sz w:val="36"/>
          <w:szCs w:val="36"/>
        </w:rPr>
      </w:pPr>
    </w:p>
    <w:p w:rsidR="005C0DB7" w:rsidRPr="00CA1494" w:rsidRDefault="005C0DB7" w:rsidP="005D5727">
      <w:pPr>
        <w:contextualSpacing/>
        <w:jc w:val="both"/>
        <w:rPr>
          <w:rFonts w:asciiTheme="majorHAnsi" w:hAnsiTheme="majorHAnsi" w:cs="Tahoma"/>
          <w:sz w:val="22"/>
          <w:szCs w:val="22"/>
        </w:rPr>
      </w:pPr>
      <w:proofErr w:type="gramStart"/>
      <w:r w:rsidRPr="00CA1494">
        <w:rPr>
          <w:rFonts w:asciiTheme="majorHAnsi" w:hAnsiTheme="majorHAnsi" w:cs="Tahoma"/>
          <w:sz w:val="22"/>
          <w:szCs w:val="22"/>
        </w:rPr>
        <w:t>art</w:t>
      </w:r>
      <w:proofErr w:type="gramEnd"/>
      <w:r w:rsidRPr="00CA1494">
        <w:rPr>
          <w:rFonts w:asciiTheme="majorHAnsi" w:hAnsiTheme="majorHAnsi" w:cs="Tahoma"/>
          <w:sz w:val="22"/>
          <w:szCs w:val="22"/>
        </w:rPr>
        <w:t>.  1 Modalità di gara</w:t>
      </w:r>
    </w:p>
    <w:p w:rsidR="005C0DB7" w:rsidRPr="00CA1494" w:rsidRDefault="005C0DB7" w:rsidP="005D5727">
      <w:pPr>
        <w:contextualSpacing/>
        <w:jc w:val="both"/>
        <w:rPr>
          <w:rFonts w:asciiTheme="majorHAnsi" w:hAnsiTheme="majorHAnsi" w:cs="Tahoma"/>
          <w:sz w:val="22"/>
          <w:szCs w:val="22"/>
        </w:rPr>
      </w:pPr>
      <w:proofErr w:type="gramStart"/>
      <w:r w:rsidRPr="00CA1494">
        <w:rPr>
          <w:rFonts w:asciiTheme="majorHAnsi" w:hAnsiTheme="majorHAnsi" w:cs="Tahoma"/>
          <w:sz w:val="22"/>
          <w:szCs w:val="22"/>
        </w:rPr>
        <w:t>art</w:t>
      </w:r>
      <w:proofErr w:type="gramEnd"/>
      <w:r w:rsidRPr="00CA1494">
        <w:rPr>
          <w:rFonts w:asciiTheme="majorHAnsi" w:hAnsiTheme="majorHAnsi" w:cs="Tahoma"/>
          <w:sz w:val="22"/>
          <w:szCs w:val="22"/>
        </w:rPr>
        <w:t xml:space="preserve">.  2 Procedure di trasmissione dell’offerta </w:t>
      </w:r>
      <w:r w:rsidR="003C2122" w:rsidRPr="00CA1494">
        <w:rPr>
          <w:rFonts w:ascii="Cambria" w:hAnsi="Cambria" w:cs="Tahoma"/>
          <w:sz w:val="22"/>
          <w:szCs w:val="22"/>
        </w:rPr>
        <w:t>e di invio della campionatura</w:t>
      </w:r>
    </w:p>
    <w:p w:rsidR="005C0DB7" w:rsidRPr="00CA1494" w:rsidRDefault="005C0DB7" w:rsidP="005D5727">
      <w:pPr>
        <w:contextualSpacing/>
        <w:jc w:val="both"/>
        <w:rPr>
          <w:rFonts w:asciiTheme="majorHAnsi" w:hAnsiTheme="majorHAnsi" w:cs="Tahoma"/>
          <w:sz w:val="22"/>
          <w:szCs w:val="22"/>
        </w:rPr>
      </w:pPr>
      <w:proofErr w:type="gramStart"/>
      <w:r w:rsidRPr="00CA1494">
        <w:rPr>
          <w:rFonts w:asciiTheme="majorHAnsi" w:hAnsiTheme="majorHAnsi" w:cs="Tahoma"/>
          <w:sz w:val="22"/>
          <w:szCs w:val="22"/>
        </w:rPr>
        <w:t>art</w:t>
      </w:r>
      <w:proofErr w:type="gramEnd"/>
      <w:r w:rsidRPr="00CA1494">
        <w:rPr>
          <w:rFonts w:asciiTheme="majorHAnsi" w:hAnsiTheme="majorHAnsi" w:cs="Tahoma"/>
          <w:sz w:val="22"/>
          <w:szCs w:val="22"/>
        </w:rPr>
        <w:t xml:space="preserve">.  3 Documenti di partecipazione </w:t>
      </w:r>
    </w:p>
    <w:p w:rsidR="004C7B6A" w:rsidRPr="00CA1494" w:rsidRDefault="005C0DB7" w:rsidP="005D5727">
      <w:pPr>
        <w:contextualSpacing/>
        <w:jc w:val="both"/>
        <w:rPr>
          <w:rFonts w:asciiTheme="majorHAnsi" w:hAnsiTheme="majorHAnsi" w:cs="Tahoma"/>
          <w:sz w:val="22"/>
          <w:szCs w:val="22"/>
        </w:rPr>
      </w:pPr>
      <w:proofErr w:type="gramStart"/>
      <w:r w:rsidRPr="00CA1494">
        <w:rPr>
          <w:rFonts w:asciiTheme="majorHAnsi" w:hAnsiTheme="majorHAnsi" w:cs="Tahoma"/>
          <w:sz w:val="22"/>
          <w:szCs w:val="22"/>
        </w:rPr>
        <w:t>art</w:t>
      </w:r>
      <w:proofErr w:type="gramEnd"/>
      <w:r w:rsidRPr="00CA1494">
        <w:rPr>
          <w:rFonts w:asciiTheme="majorHAnsi" w:hAnsiTheme="majorHAnsi" w:cs="Tahoma"/>
          <w:sz w:val="22"/>
          <w:szCs w:val="22"/>
        </w:rPr>
        <w:t xml:space="preserve">.  4 </w:t>
      </w:r>
      <w:r w:rsidR="004C7B6A" w:rsidRPr="00CA1494">
        <w:rPr>
          <w:rFonts w:asciiTheme="majorHAnsi" w:hAnsiTheme="majorHAnsi" w:cs="Tahoma"/>
          <w:sz w:val="22"/>
          <w:szCs w:val="22"/>
        </w:rPr>
        <w:t>Soccorso istruttorio</w:t>
      </w:r>
    </w:p>
    <w:p w:rsidR="005C0DB7" w:rsidRPr="00CA1494" w:rsidRDefault="004C7B6A" w:rsidP="005D5727">
      <w:pPr>
        <w:contextualSpacing/>
        <w:jc w:val="both"/>
        <w:rPr>
          <w:rFonts w:asciiTheme="majorHAnsi" w:hAnsiTheme="majorHAnsi" w:cs="Tahoma"/>
          <w:sz w:val="22"/>
          <w:szCs w:val="22"/>
        </w:rPr>
      </w:pPr>
      <w:proofErr w:type="gramStart"/>
      <w:r w:rsidRPr="00CA1494">
        <w:rPr>
          <w:rFonts w:asciiTheme="majorHAnsi" w:hAnsiTheme="majorHAnsi" w:cs="Tahoma"/>
          <w:sz w:val="22"/>
          <w:szCs w:val="22"/>
        </w:rPr>
        <w:t>art</w:t>
      </w:r>
      <w:proofErr w:type="gramEnd"/>
      <w:r w:rsidRPr="00CA1494">
        <w:rPr>
          <w:rFonts w:asciiTheme="majorHAnsi" w:hAnsiTheme="majorHAnsi" w:cs="Tahoma"/>
          <w:sz w:val="22"/>
          <w:szCs w:val="22"/>
        </w:rPr>
        <w:t xml:space="preserve">. 5 </w:t>
      </w:r>
      <w:r w:rsidR="005C0DB7" w:rsidRPr="00CA1494">
        <w:rPr>
          <w:rFonts w:asciiTheme="majorHAnsi" w:hAnsiTheme="majorHAnsi" w:cs="Tahoma"/>
          <w:sz w:val="22"/>
          <w:szCs w:val="22"/>
        </w:rPr>
        <w:t>Caratteristiche dell’offerta economica</w:t>
      </w:r>
    </w:p>
    <w:p w:rsidR="005C0DB7" w:rsidRPr="00CA1494" w:rsidRDefault="004C7B6A" w:rsidP="005D5727">
      <w:pPr>
        <w:contextualSpacing/>
        <w:jc w:val="both"/>
        <w:rPr>
          <w:rFonts w:asciiTheme="majorHAnsi" w:hAnsiTheme="majorHAnsi" w:cs="Tahoma"/>
          <w:i/>
          <w:sz w:val="22"/>
          <w:szCs w:val="22"/>
        </w:rPr>
      </w:pPr>
      <w:proofErr w:type="gramStart"/>
      <w:r w:rsidRPr="00CA1494">
        <w:rPr>
          <w:rFonts w:asciiTheme="majorHAnsi" w:hAnsiTheme="majorHAnsi" w:cs="Tahoma"/>
          <w:sz w:val="22"/>
          <w:szCs w:val="22"/>
        </w:rPr>
        <w:t>art</w:t>
      </w:r>
      <w:proofErr w:type="gramEnd"/>
      <w:r w:rsidRPr="00CA1494">
        <w:rPr>
          <w:rFonts w:asciiTheme="majorHAnsi" w:hAnsiTheme="majorHAnsi" w:cs="Tahoma"/>
          <w:sz w:val="22"/>
          <w:szCs w:val="22"/>
        </w:rPr>
        <w:t>.  6</w:t>
      </w:r>
      <w:r w:rsidR="005C0DB7" w:rsidRPr="00CA1494">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proofErr w:type="gramStart"/>
      <w:r w:rsidRPr="00CA1494">
        <w:rPr>
          <w:rFonts w:asciiTheme="majorHAnsi" w:hAnsiTheme="majorHAnsi" w:cs="Tahoma"/>
          <w:sz w:val="22"/>
          <w:szCs w:val="22"/>
        </w:rPr>
        <w:t>art</w:t>
      </w:r>
      <w:proofErr w:type="gramEnd"/>
      <w:r w:rsidRPr="00CA1494">
        <w:rPr>
          <w:rFonts w:asciiTheme="majorHAnsi" w:hAnsiTheme="majorHAnsi" w:cs="Tahoma"/>
          <w:sz w:val="22"/>
          <w:szCs w:val="22"/>
        </w:rPr>
        <w:t>.  7</w:t>
      </w:r>
      <w:r w:rsidR="005C0DB7" w:rsidRPr="00CA1494">
        <w:rPr>
          <w:rFonts w:asciiTheme="majorHAnsi" w:hAnsiTheme="majorHAnsi" w:cs="Tahoma"/>
          <w:sz w:val="22"/>
          <w:szCs w:val="22"/>
        </w:rPr>
        <w:t xml:space="preserve"> Requisiti tecnici</w:t>
      </w:r>
      <w:r w:rsidR="005C0DB7" w:rsidRPr="005D5727">
        <w:rPr>
          <w:rFonts w:asciiTheme="majorHAnsi" w:hAnsiTheme="majorHAnsi" w:cs="Tahoma"/>
          <w:sz w:val="22"/>
          <w:szCs w:val="22"/>
        </w:rPr>
        <w:t xml:space="preserve"> </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CA1494" w:rsidRDefault="003C2122"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w:t>
      </w:r>
      <w:r w:rsidRPr="00CA1494">
        <w:rPr>
          <w:rFonts w:ascii="Cambria" w:hAnsi="Cambria" w:cs="Tahoma"/>
          <w:sz w:val="22"/>
          <w:szCs w:val="22"/>
        </w:rPr>
        <w:t xml:space="preserve">per la gestione accentrata dei servizi condivisi, di seguito denominato EGAS, ha indetto gara a procedura aperta, </w:t>
      </w:r>
      <w:r w:rsidR="005838E9" w:rsidRPr="00CA1494">
        <w:rPr>
          <w:rFonts w:asciiTheme="majorHAnsi" w:hAnsiTheme="majorHAnsi" w:cs="Tahoma"/>
          <w:sz w:val="22"/>
          <w:szCs w:val="22"/>
        </w:rPr>
        <w:t xml:space="preserve">(art. 60 del D. </w:t>
      </w:r>
      <w:proofErr w:type="spellStart"/>
      <w:r w:rsidR="005838E9" w:rsidRPr="00CA1494">
        <w:rPr>
          <w:rFonts w:asciiTheme="majorHAnsi" w:hAnsiTheme="majorHAnsi" w:cs="Tahoma"/>
          <w:sz w:val="22"/>
          <w:szCs w:val="22"/>
        </w:rPr>
        <w:t>Lgs</w:t>
      </w:r>
      <w:proofErr w:type="spellEnd"/>
      <w:r w:rsidR="005838E9" w:rsidRPr="00CA1494">
        <w:rPr>
          <w:rFonts w:asciiTheme="majorHAnsi" w:hAnsiTheme="majorHAnsi" w:cs="Tahoma"/>
          <w:sz w:val="22"/>
          <w:szCs w:val="22"/>
        </w:rPr>
        <w:t xml:space="preserve">. n. 50/2016), </w:t>
      </w:r>
      <w:r w:rsidRPr="00CA1494">
        <w:rPr>
          <w:rFonts w:ascii="Cambria" w:hAnsi="Cambria" w:cs="Tahoma"/>
          <w:sz w:val="22"/>
          <w:szCs w:val="22"/>
        </w:rPr>
        <w:t xml:space="preserve">per la stipula di una </w:t>
      </w:r>
      <w:r w:rsidRPr="00CA1494">
        <w:rPr>
          <w:rFonts w:ascii="Cambria" w:hAnsi="Cambria" w:cs="Tahoma"/>
          <w:b/>
          <w:sz w:val="22"/>
          <w:szCs w:val="22"/>
          <w:u w:val="single"/>
        </w:rPr>
        <w:t>Convenzione</w:t>
      </w:r>
      <w:r w:rsidRPr="00CA1494">
        <w:rPr>
          <w:rFonts w:ascii="Cambria" w:hAnsi="Cambria" w:cs="Tahoma"/>
          <w:sz w:val="22"/>
          <w:szCs w:val="22"/>
        </w:rPr>
        <w:t xml:space="preserve"> per l’affidamento della fornitura di </w:t>
      </w:r>
      <w:r w:rsidR="00CA1494" w:rsidRPr="00CA1494">
        <w:rPr>
          <w:rFonts w:ascii="Cambria" w:hAnsi="Cambria" w:cs="Tahoma"/>
          <w:sz w:val="22"/>
          <w:szCs w:val="22"/>
        </w:rPr>
        <w:t>prodotti per urologia (ID 15PRE003.1</w:t>
      </w:r>
      <w:r w:rsidR="005838E9" w:rsidRPr="00CA1494">
        <w:rPr>
          <w:rFonts w:ascii="Cambria" w:hAnsi="Cambria" w:cs="Tahoma"/>
          <w:sz w:val="22"/>
          <w:szCs w:val="22"/>
        </w:rPr>
        <w:t>)</w:t>
      </w:r>
      <w:r w:rsidRPr="00CA1494">
        <w:rPr>
          <w:rFonts w:ascii="Cambria" w:hAnsi="Cambria" w:cs="Tahoma"/>
          <w:sz w:val="22"/>
          <w:szCs w:val="22"/>
        </w:rPr>
        <w:t xml:space="preserve">, con l’osservanza delle presenti norme, nonché delle disposizioni contenute nel Bando Integrale di Gara, nello Schema di Convenzione e nel Capitolato Speciale. Tutti gli Enti </w:t>
      </w:r>
      <w:proofErr w:type="gramStart"/>
      <w:r w:rsidRPr="00CA1494">
        <w:rPr>
          <w:rFonts w:ascii="Cambria" w:hAnsi="Cambria" w:cs="Tahoma"/>
          <w:sz w:val="22"/>
          <w:szCs w:val="22"/>
        </w:rPr>
        <w:t>del</w:t>
      </w:r>
      <w:proofErr w:type="gramEnd"/>
      <w:r w:rsidRPr="00CA1494">
        <w:rPr>
          <w:rFonts w:ascii="Cambria" w:hAnsi="Cambria" w:cs="Tahoma"/>
          <w:sz w:val="22"/>
          <w:szCs w:val="22"/>
        </w:rPr>
        <w:t xml:space="preserve"> S.S.R. interessati potranno aderire alla Convenzione. </w:t>
      </w:r>
    </w:p>
    <w:p w:rsidR="003C2122" w:rsidRPr="00CA1494" w:rsidRDefault="003C2122" w:rsidP="003C2122">
      <w:pPr>
        <w:ind w:right="-1"/>
        <w:contextualSpacing/>
        <w:jc w:val="both"/>
        <w:rPr>
          <w:rFonts w:asciiTheme="majorHAnsi" w:hAnsiTheme="majorHAnsi" w:cs="Tahoma"/>
          <w:sz w:val="22"/>
          <w:szCs w:val="22"/>
        </w:rPr>
      </w:pPr>
      <w:r w:rsidRPr="00CA1494">
        <w:rPr>
          <w:rFonts w:ascii="Cambria" w:hAnsi="Cambria" w:cs="Tahoma"/>
          <w:sz w:val="22"/>
          <w:szCs w:val="22"/>
        </w:rPr>
        <w:t xml:space="preserve">L’EGAS è titolare e legittimato in relazione allo svolgimento delle fasi di gara fino all’individuazione del miglior offerente e alla stipula della Convenzione. I singoli contratti di fornitura </w:t>
      </w:r>
      <w:proofErr w:type="gramStart"/>
      <w:r w:rsidRPr="00CA1494">
        <w:rPr>
          <w:rFonts w:ascii="Cambria" w:hAnsi="Cambria" w:cs="Tahoma"/>
          <w:sz w:val="22"/>
          <w:szCs w:val="22"/>
        </w:rPr>
        <w:t>vengono</w:t>
      </w:r>
      <w:proofErr w:type="gramEnd"/>
      <w:r w:rsidRPr="00CA1494">
        <w:rPr>
          <w:rFonts w:ascii="Cambria" w:hAnsi="Cambria" w:cs="Tahoma"/>
          <w:sz w:val="22"/>
          <w:szCs w:val="22"/>
        </w:rPr>
        <w:t xml:space="preserve"> conclusi a tutti gli effetti tra i singoli Enti del SSR interessati ed il Fornitore attraverso la stipula di “Contratti derivati”.</w:t>
      </w:r>
    </w:p>
    <w:p w:rsidR="005C0DB7" w:rsidRPr="00CA1494" w:rsidRDefault="005C0DB7" w:rsidP="005D5727">
      <w:pPr>
        <w:contextualSpacing/>
        <w:jc w:val="both"/>
        <w:rPr>
          <w:rFonts w:asciiTheme="majorHAnsi" w:hAnsiTheme="majorHAnsi" w:cs="Tahoma"/>
          <w:sz w:val="22"/>
          <w:szCs w:val="22"/>
        </w:rPr>
      </w:pPr>
      <w:r w:rsidRPr="00CA1494">
        <w:rPr>
          <w:rFonts w:asciiTheme="majorHAnsi" w:hAnsiTheme="majorHAnsi" w:cs="Tahoma"/>
          <w:sz w:val="22"/>
          <w:szCs w:val="22"/>
        </w:rPr>
        <w:t>L’EGAS si riserva</w:t>
      </w:r>
      <w:r w:rsidR="00192727" w:rsidRPr="00CA1494">
        <w:rPr>
          <w:rFonts w:asciiTheme="majorHAnsi" w:hAnsiTheme="majorHAnsi" w:cs="Tahoma"/>
          <w:sz w:val="22"/>
          <w:szCs w:val="22"/>
        </w:rPr>
        <w:t>:</w:t>
      </w:r>
      <w:r w:rsidRPr="00CA1494">
        <w:rPr>
          <w:rFonts w:asciiTheme="majorHAnsi" w:hAnsiTheme="majorHAnsi" w:cs="Tahoma"/>
          <w:sz w:val="22"/>
          <w:szCs w:val="22"/>
        </w:rPr>
        <w:t xml:space="preserve"> </w:t>
      </w:r>
    </w:p>
    <w:p w:rsidR="005C0DB7" w:rsidRPr="00CA1494"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CA1494">
        <w:rPr>
          <w:rFonts w:asciiTheme="majorHAnsi" w:hAnsiTheme="majorHAnsi" w:cs="Tahoma"/>
          <w:sz w:val="22"/>
          <w:szCs w:val="22"/>
        </w:rPr>
        <w:t>di</w:t>
      </w:r>
      <w:proofErr w:type="gramEnd"/>
      <w:r w:rsidRPr="00CA1494">
        <w:rPr>
          <w:rFonts w:asciiTheme="majorHAnsi" w:hAnsiTheme="majorHAnsi" w:cs="Tahoma"/>
          <w:sz w:val="22"/>
          <w:szCs w:val="22"/>
        </w:rPr>
        <w:t xml:space="preserve"> non procedere ad aggiudicazione se nessuna offerta risulti conveniente o idonea in relazione all’oggetto del contratto</w:t>
      </w:r>
      <w:r w:rsidR="005F2C3A" w:rsidRPr="00CA1494">
        <w:rPr>
          <w:rFonts w:asciiTheme="majorHAnsi" w:hAnsiTheme="majorHAnsi" w:cs="Tahoma"/>
          <w:sz w:val="22"/>
          <w:szCs w:val="22"/>
        </w:rPr>
        <w:t xml:space="preserve"> ai sensi dell’art.95, comma 12 del d.lgs. 50/2016</w:t>
      </w:r>
      <w:r w:rsidRPr="00CA1494">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CA1494">
        <w:rPr>
          <w:rFonts w:asciiTheme="majorHAnsi" w:hAnsiTheme="majorHAnsi" w:cs="Tahoma"/>
          <w:sz w:val="22"/>
          <w:szCs w:val="22"/>
        </w:rPr>
        <w:t>di</w:t>
      </w:r>
      <w:proofErr w:type="gramEnd"/>
      <w:r w:rsidRPr="00CA1494">
        <w:rPr>
          <w:rFonts w:asciiTheme="majorHAnsi" w:hAnsiTheme="majorHAnsi" w:cs="Tahoma"/>
          <w:sz w:val="22"/>
          <w:szCs w:val="22"/>
        </w:rPr>
        <w:t xml:space="preserve"> non procedere ad aggiudicazione ovvero di revocare l’aggiudicazione definitiva -  con la conseguente mancata stipula del contratto/convenzione – qualora, anteriormente alla stipula del medesimo</w:t>
      </w:r>
      <w:r w:rsidR="005F2C3A" w:rsidRPr="00CA1494">
        <w:rPr>
          <w:rFonts w:asciiTheme="majorHAnsi" w:hAnsiTheme="majorHAnsi" w:cs="Tahoma"/>
          <w:sz w:val="22"/>
          <w:szCs w:val="22"/>
        </w:rPr>
        <w:t>/a</w:t>
      </w:r>
      <w:r w:rsidRPr="00CA1494">
        <w:rPr>
          <w:rFonts w:asciiTheme="majorHAnsi" w:hAnsiTheme="majorHAnsi" w:cs="Tahoma"/>
          <w:sz w:val="22"/>
          <w:szCs w:val="22"/>
        </w:rPr>
        <w:t xml:space="preserve">, </w:t>
      </w:r>
      <w:proofErr w:type="spellStart"/>
      <w:r w:rsidRPr="00CA1494">
        <w:rPr>
          <w:rFonts w:asciiTheme="majorHAnsi" w:hAnsiTheme="majorHAnsi" w:cs="Tahoma"/>
          <w:sz w:val="22"/>
          <w:szCs w:val="22"/>
        </w:rPr>
        <w:t>Consip</w:t>
      </w:r>
      <w:proofErr w:type="spellEnd"/>
      <w:r w:rsidRPr="00CA1494">
        <w:rPr>
          <w:rFonts w:asciiTheme="majorHAnsi" w:hAnsiTheme="majorHAnsi" w:cs="Tahoma"/>
          <w:sz w:val="22"/>
          <w:szCs w:val="22"/>
        </w:rPr>
        <w:t xml:space="preserve"> S.p.A. renda disponibili convenzioni di servizi</w:t>
      </w:r>
      <w:r w:rsidR="005F2C3A" w:rsidRPr="00CA1494">
        <w:rPr>
          <w:rFonts w:asciiTheme="majorHAnsi" w:hAnsiTheme="majorHAnsi" w:cs="Tahoma"/>
          <w:sz w:val="22"/>
          <w:szCs w:val="22"/>
        </w:rPr>
        <w:t>/forniture</w:t>
      </w:r>
      <w:r w:rsidRPr="00CA1494">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CA1494">
        <w:rPr>
          <w:rFonts w:asciiTheme="majorHAnsi" w:hAnsiTheme="majorHAnsi" w:cs="Tahoma"/>
          <w:sz w:val="22"/>
          <w:szCs w:val="22"/>
        </w:rPr>
        <w:t>Spending</w:t>
      </w:r>
      <w:proofErr w:type="spellEnd"/>
      <w:r w:rsidRPr="00CA1494">
        <w:rPr>
          <w:rFonts w:asciiTheme="majorHAnsi" w:hAnsiTheme="majorHAnsi" w:cs="Tahoma"/>
          <w:sz w:val="22"/>
          <w:szCs w:val="22"/>
        </w:rPr>
        <w:t xml:space="preserve"> </w:t>
      </w:r>
      <w:proofErr w:type="spellStart"/>
      <w:r w:rsidRPr="00CA1494">
        <w:rPr>
          <w:rFonts w:asciiTheme="majorHAnsi" w:hAnsiTheme="majorHAnsi" w:cs="Tahoma"/>
          <w:sz w:val="22"/>
          <w:szCs w:val="22"/>
        </w:rPr>
        <w:t>Review</w:t>
      </w:r>
      <w:proofErr w:type="spellEnd"/>
      <w:r w:rsidRPr="00CA1494">
        <w:rPr>
          <w:rFonts w:asciiTheme="majorHAnsi" w:hAnsiTheme="majorHAnsi" w:cs="Tahoma"/>
          <w:sz w:val="22"/>
          <w:szCs w:val="22"/>
        </w:rPr>
        <w:t>) e lo stesso concorrente non acconsenta ad</w:t>
      </w:r>
      <w:r w:rsidRPr="005D5727">
        <w:rPr>
          <w:rFonts w:asciiTheme="majorHAnsi" w:hAnsiTheme="majorHAnsi" w:cs="Tahoma"/>
          <w:sz w:val="22"/>
          <w:szCs w:val="22"/>
        </w:rPr>
        <w:t xml:space="preserve">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xml:space="preserve">) del D.L. n. 95/2012 come convertito nella L. n. 135/2012, posto che, per gli Enti </w:t>
      </w: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CA1494" w:rsidRDefault="005C0DB7" w:rsidP="005D5727">
      <w:pPr>
        <w:contextualSpacing/>
        <w:jc w:val="center"/>
        <w:rPr>
          <w:rFonts w:asciiTheme="majorHAnsi" w:hAnsiTheme="majorHAnsi" w:cs="Tahoma"/>
          <w:sz w:val="22"/>
          <w:szCs w:val="22"/>
        </w:rPr>
      </w:pPr>
      <w:r w:rsidRPr="00CA1494">
        <w:rPr>
          <w:rFonts w:asciiTheme="majorHAnsi" w:hAnsiTheme="majorHAnsi" w:cs="Tahoma"/>
          <w:sz w:val="22"/>
          <w:szCs w:val="22"/>
        </w:rPr>
        <w:t>Art. 2</w:t>
      </w:r>
    </w:p>
    <w:p w:rsidR="005C0DB7" w:rsidRPr="00CA1494" w:rsidRDefault="005C0DB7" w:rsidP="005D5727">
      <w:pPr>
        <w:contextualSpacing/>
        <w:jc w:val="center"/>
        <w:rPr>
          <w:rFonts w:asciiTheme="majorHAnsi" w:hAnsiTheme="majorHAnsi" w:cs="Tahoma"/>
          <w:sz w:val="22"/>
          <w:szCs w:val="22"/>
        </w:rPr>
      </w:pPr>
      <w:r w:rsidRPr="00CA1494">
        <w:rPr>
          <w:rFonts w:asciiTheme="majorHAnsi" w:hAnsiTheme="majorHAnsi" w:cs="Tahoma"/>
          <w:sz w:val="22"/>
          <w:szCs w:val="22"/>
        </w:rPr>
        <w:t>(Procedure di trasmissione dell’offerta</w:t>
      </w:r>
      <w:r w:rsidR="00192727" w:rsidRPr="00CA1494">
        <w:rPr>
          <w:rFonts w:ascii="Cambria" w:hAnsi="Cambria" w:cs="Tahoma"/>
          <w:sz w:val="22"/>
          <w:szCs w:val="22"/>
        </w:rPr>
        <w:t xml:space="preserve"> e di invio della campionatura</w:t>
      </w:r>
      <w:r w:rsidRPr="00CA1494">
        <w:rPr>
          <w:rFonts w:asciiTheme="majorHAnsi" w:hAnsiTheme="majorHAnsi" w:cs="Tahoma"/>
          <w:sz w:val="22"/>
          <w:szCs w:val="22"/>
        </w:rPr>
        <w:t>)</w:t>
      </w:r>
    </w:p>
    <w:p w:rsidR="005C0DB7" w:rsidRPr="00CA1494" w:rsidRDefault="005C0DB7" w:rsidP="005D5727">
      <w:pPr>
        <w:contextualSpacing/>
        <w:jc w:val="both"/>
        <w:rPr>
          <w:rFonts w:asciiTheme="majorHAnsi" w:hAnsiTheme="majorHAnsi" w:cs="Tahoma"/>
          <w:sz w:val="22"/>
          <w:szCs w:val="22"/>
        </w:rPr>
      </w:pPr>
    </w:p>
    <w:p w:rsidR="005C0DB7" w:rsidRPr="00CA1494" w:rsidRDefault="005C0DB7" w:rsidP="005D5727">
      <w:pPr>
        <w:contextualSpacing/>
        <w:jc w:val="both"/>
        <w:rPr>
          <w:rFonts w:asciiTheme="majorHAnsi" w:hAnsiTheme="majorHAnsi" w:cs="Tahoma"/>
          <w:sz w:val="22"/>
          <w:szCs w:val="22"/>
        </w:rPr>
      </w:pPr>
      <w:r w:rsidRPr="00CA1494">
        <w:rPr>
          <w:rFonts w:asciiTheme="majorHAnsi" w:hAnsiTheme="majorHAnsi" w:cs="Tahoma"/>
          <w:sz w:val="22"/>
          <w:szCs w:val="22"/>
        </w:rPr>
        <w:t xml:space="preserve">Il plico contenente l’offerta e la documentazione, a pena di esclusione, dovrà essere sigillato e recare sul </w:t>
      </w:r>
      <w:proofErr w:type="gramStart"/>
      <w:r w:rsidRPr="00CA1494">
        <w:rPr>
          <w:rFonts w:asciiTheme="majorHAnsi" w:hAnsiTheme="majorHAnsi" w:cs="Tahoma"/>
          <w:sz w:val="22"/>
          <w:szCs w:val="22"/>
        </w:rPr>
        <w:t>frontespizio</w:t>
      </w:r>
      <w:proofErr w:type="gramEnd"/>
    </w:p>
    <w:p w:rsidR="005C0DB7" w:rsidRPr="00CA1494"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CA1494">
        <w:rPr>
          <w:rFonts w:asciiTheme="majorHAnsi" w:hAnsiTheme="majorHAnsi" w:cs="Tahoma"/>
          <w:sz w:val="22"/>
          <w:szCs w:val="22"/>
        </w:rPr>
        <w:t>il</w:t>
      </w:r>
      <w:proofErr w:type="gramEnd"/>
      <w:r w:rsidRPr="00CA1494">
        <w:rPr>
          <w:rFonts w:asciiTheme="majorHAnsi" w:hAnsiTheme="majorHAnsi" w:cs="Tahoma"/>
          <w:sz w:val="22"/>
          <w:szCs w:val="22"/>
        </w:rPr>
        <w:t xml:space="preserve"> nominativo e recapiti del mittente</w:t>
      </w:r>
      <w:r w:rsidR="00192727" w:rsidRPr="00CA1494">
        <w:rPr>
          <w:rFonts w:asciiTheme="majorHAnsi" w:hAnsiTheme="majorHAnsi" w:cs="Tahoma"/>
          <w:sz w:val="22"/>
          <w:szCs w:val="22"/>
        </w:rPr>
        <w:t>;</w:t>
      </w:r>
      <w:r w:rsidRPr="00CA1494">
        <w:rPr>
          <w:rFonts w:asciiTheme="majorHAnsi" w:hAnsiTheme="majorHAnsi" w:cs="Tahoma"/>
          <w:sz w:val="22"/>
          <w:szCs w:val="22"/>
        </w:rPr>
        <w:t xml:space="preserve"> </w:t>
      </w:r>
    </w:p>
    <w:p w:rsidR="005C0DB7" w:rsidRPr="00CA1494"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CA1494">
        <w:rPr>
          <w:rFonts w:asciiTheme="majorHAnsi" w:hAnsiTheme="majorHAnsi" w:cs="Tahoma"/>
          <w:sz w:val="22"/>
          <w:szCs w:val="22"/>
        </w:rPr>
        <w:t>l’</w:t>
      </w:r>
      <w:proofErr w:type="gramEnd"/>
      <w:r w:rsidRPr="00CA1494">
        <w:rPr>
          <w:rFonts w:asciiTheme="majorHAnsi" w:hAnsiTheme="majorHAnsi" w:cs="Tahoma"/>
          <w:sz w:val="22"/>
          <w:szCs w:val="22"/>
        </w:rPr>
        <w:t>oggetto della gara</w:t>
      </w:r>
      <w:r w:rsidR="00192727" w:rsidRPr="00CA1494">
        <w:rPr>
          <w:rFonts w:asciiTheme="majorHAnsi" w:hAnsiTheme="majorHAnsi" w:cs="Tahoma"/>
          <w:sz w:val="22"/>
          <w:szCs w:val="22"/>
        </w:rPr>
        <w:t>:</w:t>
      </w:r>
      <w:r w:rsidRPr="00CA1494">
        <w:rPr>
          <w:rFonts w:asciiTheme="majorHAnsi" w:hAnsiTheme="majorHAnsi" w:cs="Tahoma"/>
          <w:sz w:val="22"/>
          <w:szCs w:val="22"/>
        </w:rPr>
        <w:t xml:space="preserve"> “</w:t>
      </w:r>
      <w:r w:rsidR="00C537E1" w:rsidRPr="00CA1494">
        <w:rPr>
          <w:rFonts w:asciiTheme="majorHAnsi" w:hAnsiTheme="majorHAnsi" w:cs="Tahoma"/>
          <w:sz w:val="22"/>
          <w:szCs w:val="22"/>
        </w:rPr>
        <w:t xml:space="preserve">GARA A PROCEDURA APERTA AI SENSI DELL’ART 60 DEL D. LGS. N. 50/2016 PER </w:t>
      </w:r>
      <w:r w:rsidR="00192727" w:rsidRPr="00CA1494">
        <w:rPr>
          <w:rFonts w:asciiTheme="majorHAnsi" w:hAnsiTheme="majorHAnsi" w:cs="Tahoma"/>
          <w:sz w:val="22"/>
          <w:szCs w:val="22"/>
        </w:rPr>
        <w:t xml:space="preserve">LA STIPULA DI UNA CONVENZIONE PER </w:t>
      </w:r>
      <w:r w:rsidR="00C537E1" w:rsidRPr="00CA1494">
        <w:rPr>
          <w:rFonts w:asciiTheme="majorHAnsi" w:hAnsiTheme="majorHAnsi" w:cs="Tahoma"/>
          <w:sz w:val="22"/>
          <w:szCs w:val="22"/>
        </w:rPr>
        <w:t>L</w:t>
      </w:r>
      <w:r w:rsidR="00CA1494" w:rsidRPr="00CA1494">
        <w:rPr>
          <w:rFonts w:asciiTheme="majorHAnsi" w:hAnsiTheme="majorHAnsi" w:cs="Tahoma"/>
          <w:sz w:val="22"/>
          <w:szCs w:val="22"/>
        </w:rPr>
        <w:t>’AFFIDAMENTO DELLA FORNITURA DI PRODOTTI PER UROLOGIA</w:t>
      </w:r>
      <w:r w:rsidR="00CA1494" w:rsidRPr="00CA1494">
        <w:rPr>
          <w:rFonts w:asciiTheme="majorHAnsi" w:hAnsiTheme="majorHAnsi"/>
          <w:sz w:val="22"/>
          <w:szCs w:val="22"/>
        </w:rPr>
        <w:t>, ID 15PRE003.1</w:t>
      </w:r>
      <w:r w:rsidRPr="00CA1494">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CA1494">
        <w:rPr>
          <w:rFonts w:asciiTheme="majorHAnsi" w:hAnsiTheme="majorHAnsi" w:cs="Tahoma"/>
          <w:sz w:val="22"/>
          <w:szCs w:val="22"/>
        </w:rPr>
        <w:t xml:space="preserve">Il plico dovrà contenere all’interno n. </w:t>
      </w:r>
      <w:r w:rsidR="00192727" w:rsidRPr="00CA1494">
        <w:rPr>
          <w:rFonts w:asciiTheme="majorHAnsi" w:hAnsiTheme="majorHAnsi" w:cs="Tahoma"/>
          <w:sz w:val="22"/>
          <w:szCs w:val="22"/>
        </w:rPr>
        <w:t>3</w:t>
      </w:r>
      <w:r w:rsidRPr="00CA1494">
        <w:rPr>
          <w:rFonts w:asciiTheme="majorHAnsi" w:hAnsiTheme="majorHAnsi" w:cs="Tahoma"/>
          <w:sz w:val="22"/>
          <w:szCs w:val="22"/>
        </w:rPr>
        <w:t xml:space="preserve"> buste separate, di cui</w:t>
      </w:r>
      <w:r w:rsidRPr="005D5727">
        <w:rPr>
          <w:rFonts w:asciiTheme="majorHAnsi" w:hAnsiTheme="majorHAnsi" w:cs="Tahoma"/>
          <w:sz w:val="22"/>
          <w:szCs w:val="22"/>
        </w:rPr>
        <w:t xml:space="preserve">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1704A1" w:rsidRPr="00C538A3" w:rsidRDefault="001704A1" w:rsidP="001704A1">
      <w:pPr>
        <w:contextualSpacing/>
        <w:jc w:val="both"/>
        <w:rPr>
          <w:rFonts w:asciiTheme="majorHAnsi" w:hAnsiTheme="majorHAnsi" w:cs="Tahoma"/>
          <w:sz w:val="22"/>
          <w:szCs w:val="22"/>
        </w:rPr>
      </w:pPr>
      <w:r w:rsidRPr="00C538A3">
        <w:rPr>
          <w:rFonts w:asciiTheme="majorHAnsi" w:hAnsiTheme="majorHAnsi" w:cs="Tahoma"/>
          <w:sz w:val="22"/>
          <w:szCs w:val="22"/>
        </w:rPr>
        <w:t>Gli orari di apertura dell’Ufficio Protocollo dell’EGAS sono i seguenti:</w:t>
      </w:r>
    </w:p>
    <w:p w:rsidR="001704A1" w:rsidRPr="00C538A3" w:rsidRDefault="001704A1" w:rsidP="001704A1">
      <w:pPr>
        <w:numPr>
          <w:ilvl w:val="0"/>
          <w:numId w:val="7"/>
        </w:numPr>
        <w:contextualSpacing/>
        <w:jc w:val="both"/>
        <w:rPr>
          <w:rFonts w:asciiTheme="majorHAnsi" w:hAnsiTheme="majorHAnsi" w:cs="Tahoma"/>
          <w:sz w:val="22"/>
          <w:szCs w:val="22"/>
        </w:rPr>
      </w:pPr>
      <w:proofErr w:type="gramStart"/>
      <w:r w:rsidRPr="00C538A3">
        <w:rPr>
          <w:rFonts w:asciiTheme="majorHAnsi" w:hAnsiTheme="majorHAnsi" w:cs="Tahoma"/>
          <w:sz w:val="22"/>
          <w:szCs w:val="22"/>
        </w:rPr>
        <w:t>dal</w:t>
      </w:r>
      <w:proofErr w:type="gramEnd"/>
      <w:r w:rsidRPr="00C538A3">
        <w:rPr>
          <w:rFonts w:asciiTheme="majorHAnsi" w:hAnsiTheme="majorHAnsi" w:cs="Tahoma"/>
          <w:sz w:val="22"/>
          <w:szCs w:val="22"/>
        </w:rPr>
        <w:t xml:space="preserve"> lunedì al giovedì: 08.30 -16.00</w:t>
      </w:r>
    </w:p>
    <w:p w:rsidR="001704A1" w:rsidRDefault="001704A1" w:rsidP="001704A1">
      <w:pPr>
        <w:numPr>
          <w:ilvl w:val="0"/>
          <w:numId w:val="7"/>
        </w:numPr>
        <w:contextualSpacing/>
        <w:jc w:val="both"/>
        <w:rPr>
          <w:rFonts w:asciiTheme="majorHAnsi" w:hAnsiTheme="majorHAnsi" w:cs="Tahoma"/>
          <w:sz w:val="22"/>
          <w:szCs w:val="22"/>
        </w:rPr>
      </w:pPr>
      <w:proofErr w:type="gramStart"/>
      <w:r w:rsidRPr="00C538A3">
        <w:rPr>
          <w:rFonts w:asciiTheme="majorHAnsi" w:hAnsiTheme="majorHAnsi" w:cs="Tahoma"/>
          <w:sz w:val="22"/>
          <w:szCs w:val="22"/>
        </w:rPr>
        <w:t>venerdì</w:t>
      </w:r>
      <w:proofErr w:type="gramEnd"/>
      <w:r w:rsidRPr="00C538A3">
        <w:rPr>
          <w:rFonts w:asciiTheme="majorHAnsi" w:hAnsiTheme="majorHAnsi" w:cs="Tahoma"/>
          <w:sz w:val="22"/>
          <w:szCs w:val="22"/>
        </w:rPr>
        <w:t>: 8.30 – 13.00</w:t>
      </w:r>
    </w:p>
    <w:p w:rsidR="001704A1" w:rsidRPr="00C538A3" w:rsidRDefault="001704A1" w:rsidP="001704A1">
      <w:pPr>
        <w:contextualSpacing/>
        <w:jc w:val="both"/>
        <w:rPr>
          <w:rFonts w:asciiTheme="majorHAnsi" w:hAnsiTheme="majorHAnsi" w:cs="Tahoma"/>
          <w:sz w:val="22"/>
          <w:szCs w:val="22"/>
        </w:rPr>
      </w:pPr>
    </w:p>
    <w:p w:rsidR="001704A1" w:rsidRDefault="001704A1" w:rsidP="001704A1">
      <w:pPr>
        <w:contextualSpacing/>
        <w:jc w:val="both"/>
        <w:rPr>
          <w:rFonts w:asciiTheme="majorHAnsi" w:hAnsiTheme="majorHAnsi" w:cs="Tahoma"/>
          <w:sz w:val="22"/>
          <w:szCs w:val="22"/>
        </w:rPr>
      </w:pPr>
      <w:r w:rsidRPr="00C538A3">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1704A1" w:rsidRDefault="001704A1" w:rsidP="001704A1">
      <w:pPr>
        <w:contextualSpacing/>
        <w:jc w:val="both"/>
        <w:rPr>
          <w:rFonts w:asciiTheme="majorHAnsi" w:hAnsiTheme="majorHAnsi" w:cs="Tahoma"/>
          <w:sz w:val="22"/>
          <w:szCs w:val="22"/>
        </w:rPr>
      </w:pPr>
    </w:p>
    <w:p w:rsidR="001704A1" w:rsidRPr="00C538A3" w:rsidRDefault="001704A1" w:rsidP="001704A1">
      <w:pPr>
        <w:contextualSpacing/>
        <w:jc w:val="both"/>
        <w:rPr>
          <w:rFonts w:asciiTheme="majorHAnsi" w:hAnsiTheme="majorHAnsi" w:cs="Tahoma"/>
          <w:sz w:val="22"/>
          <w:szCs w:val="22"/>
        </w:rPr>
      </w:pPr>
      <w:r w:rsidRPr="00331D93">
        <w:rPr>
          <w:rFonts w:asciiTheme="majorHAnsi" w:hAnsiTheme="majorHAnsi" w:cs="Tahoma"/>
          <w:sz w:val="22"/>
          <w:szCs w:val="22"/>
        </w:rPr>
        <w:t>Per la trasmissione della campionatura si veda quanto previsto all’art. 6 del Capitolato speciale.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lastRenderedPageBreak/>
        <w:t>del</w:t>
      </w:r>
      <w:proofErr w:type="gramEnd"/>
      <w:r w:rsidRPr="005D5727">
        <w:rPr>
          <w:rFonts w:asciiTheme="majorHAnsi" w:hAnsiTheme="majorHAnsi"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 xml:space="preserve">e che il documento originale non </w:t>
      </w:r>
      <w:proofErr w:type="gramStart"/>
      <w:r w:rsidRPr="005D5727">
        <w:rPr>
          <w:rFonts w:asciiTheme="majorHAnsi" w:hAnsiTheme="majorHAnsi" w:cs="Tahoma"/>
          <w:b/>
          <w:sz w:val="22"/>
          <w:szCs w:val="22"/>
          <w:u w:val="single"/>
        </w:rPr>
        <w:t>verrà</w:t>
      </w:r>
      <w:proofErr w:type="gramEnd"/>
      <w:r w:rsidRPr="005D5727">
        <w:rPr>
          <w:rFonts w:asciiTheme="majorHAnsi" w:hAnsiTheme="majorHAnsi" w:cs="Tahoma"/>
          <w:b/>
          <w:sz w:val="22"/>
          <w:szCs w:val="22"/>
          <w:u w:val="single"/>
        </w:rPr>
        <w:t xml:space="preserve">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Patto </w:t>
      </w:r>
      <w:proofErr w:type="gramStart"/>
      <w:r w:rsidRPr="005D5727">
        <w:rPr>
          <w:rFonts w:asciiTheme="majorHAnsi" w:hAnsiTheme="majorHAnsi" w:cs="Tahoma"/>
          <w:sz w:val="22"/>
          <w:szCs w:val="22"/>
        </w:rPr>
        <w:t>Integrità debitamente sottoscritto</w:t>
      </w:r>
      <w:proofErr w:type="gramEnd"/>
      <w:r w:rsidRPr="005D5727">
        <w:rPr>
          <w:rFonts w:asciiTheme="majorHAnsi" w:hAnsiTheme="majorHAnsi" w:cs="Tahoma"/>
          <w:sz w:val="22"/>
          <w:szCs w:val="22"/>
        </w:rPr>
        <w:t xml:space="preserve">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(ved</w:t>
      </w:r>
      <w:proofErr w:type="gramEnd"/>
      <w:r w:rsidRPr="005D5727">
        <w:rPr>
          <w:rFonts w:asciiTheme="majorHAnsi" w:hAnsiTheme="majorHAnsi" w:cs="Tahoma"/>
          <w:sz w:val="22"/>
          <w:szCs w:val="22"/>
        </w:rPr>
        <w:t xml:space="preserve">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 documenti di cui ai punti </w:t>
      </w:r>
      <w:proofErr w:type="gramStart"/>
      <w:r w:rsidRPr="005D5727">
        <w:rPr>
          <w:rFonts w:asciiTheme="majorHAnsi" w:hAnsiTheme="majorHAnsi" w:cs="Tahoma"/>
          <w:sz w:val="22"/>
          <w:szCs w:val="22"/>
        </w:rPr>
        <w:t>1-2-3-4-5</w:t>
      </w:r>
      <w:proofErr w:type="gramEnd"/>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impresa, la documentazione di cui ai punti precedenti relativi ai “Documenti di partecipazione“, dovrà essere presentata da tutte le imprese che </w:t>
      </w:r>
      <w:r w:rsidRPr="005D5727">
        <w:rPr>
          <w:rFonts w:asciiTheme="majorHAnsi" w:hAnsiTheme="majorHAnsi" w:cs="Tahoma"/>
          <w:sz w:val="22"/>
          <w:szCs w:val="22"/>
        </w:rPr>
        <w:lastRenderedPageBreak/>
        <w:t xml:space="preserve">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Costituiscono irregolarità essenziali e non sanabili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Caratteristiche offerta economica</w:t>
      </w:r>
      <w:proofErr w:type="gramEnd"/>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in base allo schema previsto nel sopra citato Allegato “E” alle Norme. In caso di difformità tra i due formati (cartaceo ed elettronico), farà fede il formato cartaceo. Se disponibile, si chiede, inoltre, di inserire nel CD copia del listino vigente. Il listino rimarrà fisso ed invariabile per tutta la durata contrattuale.</w:t>
      </w:r>
    </w:p>
    <w:p w:rsidR="005C0DB7" w:rsidRPr="00A77E5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xml:space="preserve">, che sono invece determinati dalla stazione </w:t>
      </w:r>
      <w:r w:rsidR="008C1D44" w:rsidRPr="00A77E57">
        <w:rPr>
          <w:rFonts w:asciiTheme="majorHAnsi" w:hAnsiTheme="majorHAnsi" w:cs="Tahoma"/>
          <w:sz w:val="22"/>
          <w:szCs w:val="22"/>
        </w:rPr>
        <w:t>appaltante</w:t>
      </w:r>
      <w:r w:rsidRPr="00A77E57">
        <w:rPr>
          <w:rFonts w:asciiTheme="majorHAnsi" w:hAnsiTheme="majorHAnsi" w:cs="Tahoma"/>
          <w:sz w:val="22"/>
          <w:szCs w:val="22"/>
        </w:rPr>
        <w:t>. Nel caso specifico non si riscontrano interferenze per le quali intraprendere misure di prevenzione e protezione atte ad e</w:t>
      </w:r>
      <w:r w:rsidR="008C1D44" w:rsidRPr="00A77E57">
        <w:rPr>
          <w:rFonts w:asciiTheme="majorHAnsi" w:hAnsiTheme="majorHAnsi" w:cs="Tahoma"/>
          <w:sz w:val="22"/>
          <w:szCs w:val="22"/>
        </w:rPr>
        <w:t>liminare e/o ridurre i rischi, p</w:t>
      </w:r>
      <w:r w:rsidRPr="00A77E57">
        <w:rPr>
          <w:rFonts w:asciiTheme="majorHAnsi" w:hAnsiTheme="majorHAnsi" w:cs="Tahoma"/>
          <w:sz w:val="22"/>
          <w:szCs w:val="22"/>
        </w:rPr>
        <w:t xml:space="preserve">ertanto il valore degli </w:t>
      </w:r>
      <w:r w:rsidRPr="00A77E57">
        <w:rPr>
          <w:rFonts w:asciiTheme="majorHAnsi" w:hAnsiTheme="majorHAnsi" w:cs="Tahoma"/>
          <w:sz w:val="22"/>
          <w:szCs w:val="22"/>
          <w:u w:val="single"/>
        </w:rPr>
        <w:t>oneri della sicurezza da rischi interferenziali</w:t>
      </w:r>
      <w:r w:rsidRPr="00A77E57">
        <w:rPr>
          <w:rFonts w:asciiTheme="majorHAnsi" w:hAnsiTheme="majorHAnsi" w:cs="Tahoma"/>
          <w:sz w:val="22"/>
          <w:szCs w:val="22"/>
        </w:rPr>
        <w:t xml:space="preserve"> è pari a € 0</w:t>
      </w:r>
      <w:r w:rsidR="00522B5E" w:rsidRPr="00A77E57">
        <w:rPr>
          <w:rFonts w:asciiTheme="majorHAnsi" w:hAnsiTheme="majorHAnsi" w:cs="Tahoma"/>
          <w:sz w:val="22"/>
          <w:szCs w:val="22"/>
        </w:rPr>
        <w:t xml:space="preserve"> </w:t>
      </w:r>
      <w:r w:rsidRPr="00A77E57">
        <w:rPr>
          <w:rFonts w:asciiTheme="majorHAnsi" w:hAnsiTheme="majorHAnsi" w:cs="Tahoma"/>
          <w:sz w:val="22"/>
          <w:szCs w:val="22"/>
        </w:rPr>
        <w:t>(zero).</w:t>
      </w:r>
    </w:p>
    <w:p w:rsidR="005C0DB7" w:rsidRPr="00A77E57" w:rsidRDefault="005C0DB7" w:rsidP="005D5727">
      <w:pPr>
        <w:contextualSpacing/>
        <w:jc w:val="both"/>
        <w:rPr>
          <w:rFonts w:asciiTheme="majorHAnsi" w:hAnsiTheme="majorHAnsi" w:cs="Tahoma"/>
          <w:sz w:val="22"/>
          <w:szCs w:val="22"/>
        </w:rPr>
      </w:pPr>
      <w:r w:rsidRPr="00A77E57">
        <w:rPr>
          <w:rFonts w:asciiTheme="majorHAnsi" w:hAnsiTheme="majorHAnsi" w:cs="Tahoma"/>
          <w:sz w:val="22"/>
          <w:szCs w:val="22"/>
        </w:rPr>
        <w:t xml:space="preserve">L’offerta dovrà avere validità non inferiore </w:t>
      </w:r>
      <w:r w:rsidRPr="00A77E57">
        <w:rPr>
          <w:rFonts w:asciiTheme="majorHAnsi" w:hAnsiTheme="majorHAnsi" w:cs="Tahoma"/>
          <w:b/>
          <w:sz w:val="22"/>
          <w:szCs w:val="22"/>
        </w:rPr>
        <w:t>a 240 giorni</w:t>
      </w:r>
      <w:r w:rsidRPr="00A77E5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A77E57" w:rsidRDefault="005C0DB7" w:rsidP="005D5727">
      <w:pPr>
        <w:contextualSpacing/>
        <w:jc w:val="both"/>
        <w:rPr>
          <w:rFonts w:asciiTheme="majorHAnsi" w:hAnsiTheme="majorHAnsi" w:cs="Tahoma"/>
          <w:sz w:val="22"/>
          <w:szCs w:val="22"/>
        </w:rPr>
      </w:pPr>
      <w:r w:rsidRPr="00A77E5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A77E57" w:rsidRDefault="005C0DB7" w:rsidP="005D5727">
      <w:pPr>
        <w:pStyle w:val="Corpodeltesto23"/>
        <w:pBdr>
          <w:bottom w:val="none" w:sz="0" w:space="0" w:color="auto"/>
        </w:pBdr>
        <w:contextualSpacing/>
        <w:rPr>
          <w:rFonts w:asciiTheme="majorHAnsi" w:hAnsiTheme="majorHAnsi" w:cs="Tahoma"/>
          <w:sz w:val="22"/>
          <w:szCs w:val="22"/>
        </w:rPr>
      </w:pPr>
      <w:r w:rsidRPr="00A77E57">
        <w:rPr>
          <w:rFonts w:asciiTheme="majorHAnsi" w:hAnsiTheme="majorHAnsi" w:cs="Tahoma"/>
          <w:sz w:val="22"/>
          <w:szCs w:val="22"/>
        </w:rPr>
        <w:t>In caso di raggruppamento di imprese, l’offerta congiunta dovrà:</w:t>
      </w:r>
    </w:p>
    <w:p w:rsidR="005C0DB7" w:rsidRPr="00A77E57" w:rsidRDefault="005C0DB7" w:rsidP="005D5727">
      <w:pPr>
        <w:numPr>
          <w:ilvl w:val="0"/>
          <w:numId w:val="1"/>
        </w:numPr>
        <w:contextualSpacing/>
        <w:jc w:val="both"/>
        <w:rPr>
          <w:rFonts w:asciiTheme="majorHAnsi" w:hAnsiTheme="majorHAnsi" w:cs="Tahoma"/>
          <w:sz w:val="22"/>
          <w:szCs w:val="22"/>
        </w:rPr>
      </w:pPr>
      <w:proofErr w:type="gramStart"/>
      <w:r w:rsidRPr="00A77E57">
        <w:rPr>
          <w:rFonts w:asciiTheme="majorHAnsi" w:hAnsiTheme="majorHAnsi" w:cs="Tahoma"/>
          <w:sz w:val="22"/>
          <w:szCs w:val="22"/>
        </w:rPr>
        <w:t>essere</w:t>
      </w:r>
      <w:proofErr w:type="gramEnd"/>
      <w:r w:rsidRPr="00A77E57">
        <w:rPr>
          <w:rFonts w:asciiTheme="majorHAnsi" w:hAnsiTheme="majorHAnsi" w:cs="Tahoma"/>
          <w:sz w:val="22"/>
          <w:szCs w:val="22"/>
        </w:rPr>
        <w:t xml:space="preserve"> sottoscritta dai Rappresentanti legali di tutte le imprese raggruppate;</w:t>
      </w:r>
    </w:p>
    <w:p w:rsidR="005C0DB7" w:rsidRPr="00A77E57" w:rsidRDefault="005C0DB7" w:rsidP="005D5727">
      <w:pPr>
        <w:numPr>
          <w:ilvl w:val="0"/>
          <w:numId w:val="1"/>
        </w:numPr>
        <w:contextualSpacing/>
        <w:jc w:val="both"/>
        <w:rPr>
          <w:rFonts w:asciiTheme="majorHAnsi" w:hAnsiTheme="majorHAnsi" w:cs="Tahoma"/>
          <w:sz w:val="22"/>
          <w:szCs w:val="22"/>
        </w:rPr>
      </w:pPr>
      <w:proofErr w:type="gramStart"/>
      <w:r w:rsidRPr="00A77E57">
        <w:rPr>
          <w:rFonts w:asciiTheme="majorHAnsi" w:hAnsiTheme="majorHAnsi" w:cs="Tahoma"/>
          <w:sz w:val="22"/>
          <w:szCs w:val="22"/>
        </w:rPr>
        <w:t>specificare</w:t>
      </w:r>
      <w:proofErr w:type="gramEnd"/>
      <w:r w:rsidRPr="00A77E57">
        <w:rPr>
          <w:rFonts w:asciiTheme="majorHAnsi" w:hAnsiTheme="majorHAnsi" w:cs="Tahoma"/>
          <w:sz w:val="22"/>
          <w:szCs w:val="22"/>
        </w:rPr>
        <w:t xml:space="preserve"> le parti del servizio che saranno eseguite dalle singole imprese;</w:t>
      </w:r>
    </w:p>
    <w:p w:rsidR="005C0DB7" w:rsidRPr="00A77E57" w:rsidRDefault="005C0DB7" w:rsidP="005D5727">
      <w:pPr>
        <w:numPr>
          <w:ilvl w:val="0"/>
          <w:numId w:val="1"/>
        </w:numPr>
        <w:contextualSpacing/>
        <w:jc w:val="both"/>
        <w:rPr>
          <w:rFonts w:asciiTheme="majorHAnsi" w:hAnsiTheme="majorHAnsi" w:cs="Tahoma"/>
          <w:sz w:val="22"/>
          <w:szCs w:val="22"/>
        </w:rPr>
      </w:pPr>
      <w:proofErr w:type="gramStart"/>
      <w:r w:rsidRPr="00A77E57">
        <w:rPr>
          <w:rFonts w:asciiTheme="majorHAnsi" w:hAnsiTheme="majorHAnsi" w:cs="Tahoma"/>
          <w:sz w:val="22"/>
          <w:szCs w:val="22"/>
        </w:rPr>
        <w:t>contenere</w:t>
      </w:r>
      <w:proofErr w:type="gramEnd"/>
      <w:r w:rsidRPr="00A77E57">
        <w:rPr>
          <w:rFonts w:asciiTheme="majorHAnsi" w:hAnsiTheme="majorHAnsi" w:cs="Tahoma"/>
          <w:sz w:val="22"/>
          <w:szCs w:val="22"/>
        </w:rPr>
        <w:t xml:space="preserve"> l’impegno che, in caso di aggiudicazione della gara, le stesse si conformeranno alla disciplina prevista dall’art. 48 del D. </w:t>
      </w:r>
      <w:proofErr w:type="spellStart"/>
      <w:r w:rsidRPr="00A77E57">
        <w:rPr>
          <w:rFonts w:asciiTheme="majorHAnsi" w:hAnsiTheme="majorHAnsi" w:cs="Tahoma"/>
          <w:sz w:val="22"/>
          <w:szCs w:val="22"/>
        </w:rPr>
        <w:t>Lgs</w:t>
      </w:r>
      <w:proofErr w:type="spellEnd"/>
      <w:r w:rsidRPr="00A77E5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A77E57">
        <w:rPr>
          <w:rFonts w:asciiTheme="majorHAnsi" w:hAnsiTheme="majorHAnsi" w:cs="Tahoma"/>
          <w:sz w:val="22"/>
          <w:szCs w:val="22"/>
        </w:rPr>
        <w:t>E’ fatto divieto ai concorrenti di partecipare alla gara in più di un raggruppamento temporaneo o consorzio ordinario di concorrenti, ovvero di partecipare alla gara anche</w:t>
      </w:r>
      <w:r w:rsidRPr="005D5727">
        <w:rPr>
          <w:rFonts w:asciiTheme="majorHAnsi" w:hAnsiTheme="majorHAnsi" w:cs="Tahoma"/>
          <w:sz w:val="22"/>
          <w:szCs w:val="22"/>
        </w:rPr>
        <w:t xml:space="preserv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gramStart"/>
      <w:r w:rsidRPr="00FF36E1">
        <w:rPr>
          <w:rFonts w:ascii="Cambria" w:hAnsi="Cambria" w:cs="Tahoma"/>
          <w:b/>
          <w:sz w:val="22"/>
          <w:szCs w:val="22"/>
        </w:rPr>
        <w:t>I°</w:t>
      </w:r>
      <w:proofErr w:type="gram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 xml:space="preserve">giorno e </w:t>
      </w:r>
      <w:proofErr w:type="gramStart"/>
      <w:r w:rsidRPr="00FF36E1">
        <w:rPr>
          <w:rFonts w:ascii="Cambria" w:hAnsi="Cambria" w:cs="Tahoma"/>
          <w:b/>
          <w:sz w:val="22"/>
          <w:szCs w:val="22"/>
        </w:rPr>
        <w:t>all’</w:t>
      </w:r>
      <w:proofErr w:type="gramEnd"/>
      <w:r w:rsidRPr="00FF36E1">
        <w:rPr>
          <w:rFonts w:ascii="Cambria" w:hAnsi="Cambria" w:cs="Tahoma"/>
          <w:b/>
          <w:sz w:val="22"/>
          <w:szCs w:val="22"/>
        </w:rPr>
        <w:t>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lastRenderedPageBreak/>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w:t>
      </w:r>
      <w:proofErr w:type="gramStart"/>
      <w:r w:rsidRPr="00C2788F">
        <w:rPr>
          <w:rFonts w:ascii="Cambria" w:hAnsi="Cambria" w:cs="Tahoma"/>
          <w:sz w:val="22"/>
          <w:szCs w:val="22"/>
        </w:rPr>
        <w:t>potrà</w:t>
      </w:r>
      <w:proofErr w:type="gramEnd"/>
      <w:r w:rsidRPr="00C2788F">
        <w:rPr>
          <w:rFonts w:ascii="Cambria" w:hAnsi="Cambria" w:cs="Tahoma"/>
          <w:sz w:val="22"/>
          <w:szCs w:val="22"/>
        </w:rPr>
        <w:t xml:space="preserve"> intervenire per qualsiasi effetto un rappresentante legale dell’Impresa concorrente o un’altra persona dallo stesso delegata. In tal caso dovrà esibire all’autorità che presiede la gara idonea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proofErr w:type="gramStart"/>
      <w:r w:rsidRPr="005D5727">
        <w:rPr>
          <w:rFonts w:asciiTheme="majorHAnsi" w:eastAsia="Times New Roman" w:hAnsiTheme="majorHAnsi" w:cs="Tahoma"/>
          <w:sz w:val="22"/>
          <w:szCs w:val="22"/>
          <w:lang w:val="it-IT"/>
        </w:rPr>
        <w:t>se</w:t>
      </w:r>
      <w:proofErr w:type="gramEnd"/>
      <w:r w:rsidRPr="005D5727">
        <w:rPr>
          <w:rFonts w:asciiTheme="majorHAnsi" w:eastAsia="Times New Roman" w:hAnsiTheme="majorHAnsi"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proofErr w:type="gramStart"/>
      <w:r w:rsidRPr="005D5727">
        <w:rPr>
          <w:rFonts w:asciiTheme="majorHAnsi" w:hAnsiTheme="majorHAnsi" w:cs="Tahoma"/>
          <w:sz w:val="22"/>
          <w:szCs w:val="22"/>
        </w:rPr>
        <w:t>se</w:t>
      </w:r>
      <w:proofErr w:type="gramEnd"/>
      <w:r w:rsidRPr="005D5727">
        <w:rPr>
          <w:rFonts w:asciiTheme="majorHAnsi" w:hAnsiTheme="majorHAnsi" w:cs="Tahoma"/>
          <w:sz w:val="22"/>
          <w:szCs w:val="22"/>
        </w:rPr>
        <w:t xml:space="preserv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Richiesta informazioni</w:t>
      </w:r>
      <w:proofErr w:type="gramEnd"/>
      <w:r w:rsidRPr="005D5727">
        <w:rPr>
          <w:rFonts w:asciiTheme="majorHAnsi" w:hAnsiTheme="majorHAnsi" w:cs="Tahoma"/>
          <w:sz w:val="22"/>
          <w:szCs w:val="22"/>
        </w:rPr>
        <w:t>)</w:t>
      </w:r>
    </w:p>
    <w:p w:rsidR="005C0DB7" w:rsidRPr="005D5727" w:rsidRDefault="005C0DB7" w:rsidP="005D5727">
      <w:pPr>
        <w:contextualSpacing/>
        <w:jc w:val="center"/>
        <w:rPr>
          <w:rFonts w:asciiTheme="majorHAnsi" w:hAnsiTheme="majorHAnsi" w:cs="Tahoma"/>
          <w:sz w:val="22"/>
          <w:szCs w:val="22"/>
        </w:rPr>
      </w:pPr>
    </w:p>
    <w:p w:rsidR="00D53B84" w:rsidRPr="00AF3A42" w:rsidRDefault="00D53B84" w:rsidP="00D53B84">
      <w:pPr>
        <w:contextualSpacing/>
        <w:jc w:val="both"/>
        <w:rPr>
          <w:rFonts w:ascii="Cambria" w:hAnsi="Cambria" w:cs="Tahoma"/>
          <w:sz w:val="22"/>
          <w:szCs w:val="22"/>
        </w:rPr>
      </w:pPr>
      <w:proofErr w:type="gramStart"/>
      <w:r w:rsidRPr="00AF3A42">
        <w:rPr>
          <w:rFonts w:ascii="Cambria" w:hAnsi="Cambria" w:cs="Tahoma"/>
          <w:sz w:val="22"/>
          <w:szCs w:val="22"/>
        </w:rPr>
        <w:t xml:space="preserve">Le informazioni complementari relative alla presente gara possono essere richieste per iscritto a mezzo </w:t>
      </w:r>
      <w:r w:rsidRPr="00AF3A42">
        <w:rPr>
          <w:rFonts w:ascii="Cambria" w:hAnsi="Cambria" w:cs="Tahoma"/>
          <w:color w:val="000000"/>
          <w:sz w:val="22"/>
          <w:szCs w:val="22"/>
        </w:rPr>
        <w:t>PEC: egas.protgen@certsanita.fvg.it</w:t>
      </w:r>
      <w:r w:rsidRPr="00AF3A42">
        <w:rPr>
          <w:rFonts w:ascii="Cambria" w:hAnsi="Cambria" w:cs="Tahoma"/>
          <w:sz w:val="22"/>
          <w:szCs w:val="22"/>
        </w:rPr>
        <w:t xml:space="preserve"> o a mezzo fax: 0432/306241.</w:t>
      </w:r>
      <w:proofErr w:type="gramEnd"/>
    </w:p>
    <w:p w:rsidR="00D53B84" w:rsidRPr="00AF3A42" w:rsidRDefault="00D53B84" w:rsidP="00D53B84">
      <w:pPr>
        <w:contextualSpacing/>
        <w:jc w:val="both"/>
        <w:rPr>
          <w:rFonts w:ascii="Cambria" w:hAnsi="Cambria" w:cs="Tahoma"/>
          <w:color w:val="000000"/>
          <w:sz w:val="22"/>
          <w:szCs w:val="22"/>
        </w:rPr>
      </w:pPr>
      <w:r w:rsidRPr="00AF3A42">
        <w:rPr>
          <w:rFonts w:ascii="Cambria" w:hAnsi="Cambria" w:cs="Tahoma"/>
          <w:color w:val="000000"/>
          <w:sz w:val="22"/>
          <w:szCs w:val="22"/>
        </w:rPr>
        <w:t xml:space="preserve">Ulteriori delucidazioni possono essere richieste all’indirizzo e-mail </w:t>
      </w:r>
      <w:hyperlink r:id="rId9" w:history="1">
        <w:r w:rsidRPr="00AF3A42">
          <w:rPr>
            <w:rStyle w:val="Collegamentoipertestuale"/>
            <w:rFonts w:ascii="Cambria" w:hAnsi="Cambria" w:cs="Tahoma"/>
            <w:sz w:val="22"/>
            <w:szCs w:val="22"/>
          </w:rPr>
          <w:t>segreteria@egas.sanita.fvg.it</w:t>
        </w:r>
      </w:hyperlink>
      <w:r w:rsidRPr="00AF3A42">
        <w:rPr>
          <w:rFonts w:ascii="Cambria" w:hAnsi="Cambria"/>
          <w:sz w:val="22"/>
          <w:szCs w:val="22"/>
        </w:rPr>
        <w:t xml:space="preserve">  indicando nell’oggetto della e</w:t>
      </w:r>
      <w:r w:rsidRPr="00A77E57">
        <w:rPr>
          <w:rFonts w:ascii="Cambria" w:hAnsi="Cambria"/>
          <w:sz w:val="22"/>
          <w:szCs w:val="22"/>
        </w:rPr>
        <w:t>-mail “</w:t>
      </w:r>
      <w:r w:rsidR="00A77E57" w:rsidRPr="00A77E57">
        <w:rPr>
          <w:rFonts w:ascii="Cambria" w:hAnsi="Cambria"/>
          <w:sz w:val="22"/>
          <w:szCs w:val="22"/>
        </w:rPr>
        <w:t>ID 15PRE003</w:t>
      </w:r>
      <w:r w:rsidR="00A77E57">
        <w:rPr>
          <w:rFonts w:ascii="Cambria" w:hAnsi="Cambria"/>
          <w:sz w:val="22"/>
          <w:szCs w:val="22"/>
        </w:rPr>
        <w:t>.1</w:t>
      </w:r>
      <w:r w:rsidRPr="00AF3A42">
        <w:rPr>
          <w:rFonts w:ascii="Cambria" w:hAnsi="Cambria"/>
          <w:sz w:val="22"/>
          <w:szCs w:val="22"/>
        </w:rPr>
        <w:t xml:space="preserve">, richiesta chiarimenti, c.a. </w:t>
      </w:r>
      <w:r w:rsidRPr="00AF3A42">
        <w:rPr>
          <w:rFonts w:ascii="Cambria" w:hAnsi="Cambria" w:cs="Tahoma"/>
          <w:color w:val="000000"/>
          <w:sz w:val="22"/>
          <w:szCs w:val="22"/>
        </w:rPr>
        <w:t>dott. Raffaele Vattori”.</w:t>
      </w:r>
    </w:p>
    <w:p w:rsidR="00D53B84" w:rsidRPr="00F64A58" w:rsidRDefault="00D53B84" w:rsidP="00D53B84">
      <w:pPr>
        <w:contextualSpacing/>
        <w:jc w:val="both"/>
        <w:rPr>
          <w:rFonts w:ascii="Cambria" w:hAnsi="Cambria" w:cs="Tahoma"/>
          <w:color w:val="000000"/>
          <w:sz w:val="22"/>
          <w:szCs w:val="22"/>
        </w:rPr>
      </w:pPr>
    </w:p>
    <w:p w:rsidR="00D53B84" w:rsidRPr="00F64A58" w:rsidRDefault="00D53B84" w:rsidP="00D53B84">
      <w:pPr>
        <w:contextualSpacing/>
        <w:jc w:val="both"/>
        <w:rPr>
          <w:rFonts w:ascii="Cambria" w:hAnsi="Cambria" w:cs="Tahoma"/>
          <w:sz w:val="22"/>
          <w:szCs w:val="22"/>
        </w:rPr>
      </w:pPr>
      <w:r w:rsidRPr="00F64A58">
        <w:rPr>
          <w:rFonts w:ascii="Cambria" w:hAnsi="Cambria" w:cs="Tahoma"/>
          <w:sz w:val="22"/>
          <w:szCs w:val="22"/>
        </w:rPr>
        <w:t xml:space="preserve">Le richieste di delucidazioni e di informazioni complementari di cui sopra dovranno pervenire, con i mezzi sopra indicati, entro 10 gg dalla data fissata come termine per la presentazione delle offerte e la stazione appaltante provvederà ad evadere tali richieste entro 6 gg dal termine di presentazione delle offerte. Le richieste non pervenute nei termini sopra </w:t>
      </w:r>
      <w:proofErr w:type="gramStart"/>
      <w:r w:rsidRPr="00F64A58">
        <w:rPr>
          <w:rFonts w:ascii="Cambria" w:hAnsi="Cambria" w:cs="Tahoma"/>
          <w:sz w:val="22"/>
          <w:szCs w:val="22"/>
        </w:rPr>
        <w:t>riportati,</w:t>
      </w:r>
      <w:proofErr w:type="gramEnd"/>
      <w:r w:rsidRPr="00F64A58">
        <w:rPr>
          <w:rFonts w:ascii="Cambria" w:hAnsi="Cambria" w:cs="Tahoma"/>
          <w:sz w:val="22"/>
          <w:szCs w:val="22"/>
        </w:rPr>
        <w:t xml:space="preserve"> non potranno essere evase.</w:t>
      </w:r>
    </w:p>
    <w:p w:rsidR="00D53B84" w:rsidRPr="00F64A58" w:rsidRDefault="00D53B84" w:rsidP="00D53B84">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le</w:t>
      </w:r>
      <w:proofErr w:type="gramEnd"/>
      <w:r w:rsidRPr="005D5727">
        <w:rPr>
          <w:rFonts w:asciiTheme="majorHAnsi" w:hAnsiTheme="majorHAnsi" w:cs="Tahoma"/>
          <w:sz w:val="22"/>
          <w:szCs w:val="22"/>
        </w:rPr>
        <w:t xml:space="preserv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congrua</w:t>
      </w:r>
      <w:proofErr w:type="gramEnd"/>
      <w:r w:rsidRPr="005D5727">
        <w:rPr>
          <w:rFonts w:asciiTheme="majorHAnsi" w:hAnsiTheme="majorHAnsi"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documentazione</w:t>
      </w:r>
      <w:proofErr w:type="gramEnd"/>
      <w:r w:rsidRPr="005D5727">
        <w:rPr>
          <w:rFonts w:asciiTheme="majorHAnsi" w:hAnsiTheme="majorHAnsi" w:cs="Tahoma"/>
          <w:sz w:val="22"/>
          <w:szCs w:val="22"/>
        </w:rPr>
        <w:t xml:space="preserv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58143D">
        <w:rPr>
          <w:rFonts w:asciiTheme="majorHAnsi" w:hAnsiTheme="majorHAnsi" w:cs="Tahoma"/>
          <w:sz w:val="22"/>
          <w:szCs w:val="22"/>
        </w:rPr>
        <w:t xml:space="preserve"> </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F64A58" w:rsidRDefault="00F64A58" w:rsidP="003E637E">
      <w:pPr>
        <w:spacing w:after="200"/>
        <w:contextualSpacing/>
        <w:jc w:val="both"/>
        <w:rPr>
          <w:rFonts w:asciiTheme="majorHAnsi" w:hAnsiTheme="majorHAnsi" w:cs="Tahoma"/>
          <w:sz w:val="22"/>
          <w:szCs w:val="22"/>
        </w:rPr>
      </w:pPr>
    </w:p>
    <w:p w:rsidR="00874C20" w:rsidRDefault="00874C20" w:rsidP="003E637E">
      <w:pPr>
        <w:spacing w:after="200"/>
        <w:contextualSpacing/>
        <w:jc w:val="both"/>
        <w:rPr>
          <w:rFonts w:asciiTheme="majorHAnsi" w:hAnsiTheme="majorHAnsi" w:cs="Tahoma"/>
          <w:sz w:val="22"/>
          <w:szCs w:val="22"/>
        </w:rPr>
      </w:pPr>
    </w:p>
    <w:p w:rsidR="00874C20" w:rsidRDefault="00874C20" w:rsidP="003E637E">
      <w:pPr>
        <w:spacing w:after="200"/>
        <w:contextualSpacing/>
        <w:jc w:val="both"/>
        <w:rPr>
          <w:rFonts w:asciiTheme="majorHAnsi" w:hAnsiTheme="majorHAnsi" w:cs="Tahoma"/>
          <w:sz w:val="22"/>
          <w:szCs w:val="22"/>
        </w:rPr>
      </w:pPr>
    </w:p>
    <w:p w:rsidR="00874C20" w:rsidRPr="005D5727" w:rsidRDefault="00874C20"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Fac-simile “Allegato A”</w:t>
      </w:r>
      <w:proofErr w:type="gramStart"/>
      <w:r w:rsidRPr="00D255C5">
        <w:rPr>
          <w:rFonts w:ascii="Cambria" w:hAnsi="Cambria" w:cs="Tahoma"/>
          <w:b/>
          <w:sz w:val="28"/>
          <w:szCs w:val="28"/>
          <w:u w:val="single"/>
        </w:rPr>
        <w:t xml:space="preserve">  </w:t>
      </w:r>
      <w:proofErr w:type="gramEnd"/>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roofErr w:type="gramStart"/>
      <w:r w:rsidRPr="00D255C5">
        <w:rPr>
          <w:rFonts w:ascii="Cambria" w:hAnsi="Cambria" w:cs="Tahoma"/>
          <w:b/>
          <w:u w:val="single"/>
        </w:rPr>
        <w:t>..</w:t>
      </w:r>
      <w:proofErr w:type="gramEnd"/>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DICHIARAZIONE SOSTITUTIVA DI CERTIFICAZIONE E DI ATTO DI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consorzio</w:t>
      </w:r>
      <w:proofErr w:type="gramEnd"/>
      <w:r w:rsidRPr="00D255C5">
        <w:rPr>
          <w:rFonts w:ascii="Cambria" w:hAnsi="Cambria" w:cs="Tahoma"/>
        </w:rPr>
        <w:t xml:space="preserve">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proofErr w:type="gramStart"/>
      <w:r w:rsidRPr="00D255C5">
        <w:rPr>
          <w:rFonts w:ascii="Cambria" w:eastAsia="Calibri" w:hAnsi="Cambria" w:cs="TimesNewRoman"/>
        </w:rPr>
        <w:t>impresa</w:t>
      </w:r>
      <w:proofErr w:type="gramEnd"/>
      <w:r w:rsidRPr="00D255C5">
        <w:rPr>
          <w:rFonts w:ascii="Cambria" w:eastAsia="Calibri" w:hAnsi="Cambria" w:cs="TimesNewRoman"/>
        </w:rPr>
        <w:t xml:space="preserve"> facente parte di un’aggregazione tra imprese aderenti al un contratto di rete ai sensi dell’art. 3 comma 4 ter del Dl 5/2009, convertito dalla l 33/2009</w:t>
      </w:r>
    </w:p>
    <w:p w:rsidR="00087C8F" w:rsidRPr="00D255C5" w:rsidRDefault="00087C8F" w:rsidP="00087C8F">
      <w:pPr>
        <w:numPr>
          <w:ilvl w:val="2"/>
          <w:numId w:val="22"/>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rPr>
        <w:t>che</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t>ovvero</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proofErr w:type="gramStart"/>
      <w:r w:rsidRPr="00D255C5">
        <w:rPr>
          <w:rFonts w:ascii="Cambria" w:eastAsia="Calibri" w:hAnsi="Cambria" w:cs="Arial"/>
        </w:rPr>
        <w:t>l’</w:t>
      </w:r>
      <w:proofErr w:type="gramEnd"/>
      <w:r w:rsidRPr="00D255C5">
        <w:rPr>
          <w:rFonts w:ascii="Cambria" w:eastAsia="Calibri" w:hAnsi="Cambria" w:cs="Arial"/>
        </w:rPr>
        <w:t>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proofErr w:type="gramStart"/>
      <w:r w:rsidRPr="00D255C5">
        <w:rPr>
          <w:rFonts w:ascii="Cambria" w:eastAsia="Calibri" w:hAnsi="Cambria" w:cs="Arial"/>
        </w:rPr>
        <w:t>ovvero</w:t>
      </w:r>
      <w:proofErr w:type="gramEnd"/>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proofErr w:type="gramStart"/>
      <w:r w:rsidRPr="00D255C5">
        <w:rPr>
          <w:rFonts w:ascii="Cambria" w:eastAsia="Calibri" w:hAnsi="Cambria" w:cs="Arial"/>
        </w:rPr>
        <w:t>l’</w:t>
      </w:r>
      <w:proofErr w:type="gramEnd"/>
      <w:r w:rsidRPr="00D255C5">
        <w:rPr>
          <w:rFonts w:ascii="Cambria" w:eastAsia="Calibri" w:hAnsi="Cambria" w:cs="Arial"/>
        </w:rPr>
        <w:t>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087C8F">
      <w:pPr>
        <w:numPr>
          <w:ilvl w:val="1"/>
          <w:numId w:val="22"/>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087C8F" w:rsidRPr="00D255C5" w:rsidRDefault="00087C8F" w:rsidP="00087C8F">
      <w:pPr>
        <w:numPr>
          <w:ilvl w:val="2"/>
          <w:numId w:val="24"/>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lastRenderedPageBreak/>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087C8F">
      <w:pPr>
        <w:numPr>
          <w:ilvl w:val="0"/>
          <w:numId w:val="25"/>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0"/>
          <w:numId w:val="25"/>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FAC-SIMILE DICHIARAZIONE SOSTITUTIVA DI CERTIFICAZIONE E DI ATTO DI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2022DF" w:rsidRPr="004F7875" w:rsidRDefault="002022DF"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l’O.E.: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17/2014 l’O.E.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2;</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B062DD" w:rsidRPr="00331D93"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331D93">
        <w:rPr>
          <w:rFonts w:ascii="Calibri" w:hAnsi="Calibri" w:cs="Arial"/>
        </w:rPr>
        <w:t>N° TEL: ____________________N. Fax:__________________email:________________________________________</w:t>
      </w:r>
      <w:proofErr w:type="gramEnd"/>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B062DD" w:rsidRPr="00331D93"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331D93">
        <w:rPr>
          <w:rFonts w:ascii="Calibri" w:hAnsi="Calibri" w:cs="Arial"/>
        </w:rPr>
        <w:t>N° TEL: ____________________N. Fax:__________________email:_________________________________________</w:t>
      </w:r>
      <w:proofErr w:type="gramEnd"/>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t>□</w:t>
      </w:r>
      <w:proofErr w:type="gramStart"/>
      <w:r w:rsidRPr="00C73D7F">
        <w:rPr>
          <w:rFonts w:ascii="Calibri" w:hAnsi="Calibri" w:cs="Arial"/>
        </w:rPr>
        <w:t xml:space="preserve">  </w:t>
      </w:r>
      <w:proofErr w:type="gramEnd"/>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B062DD" w:rsidRPr="00D85DAA" w:rsidRDefault="00B062DD"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2555CA" w:rsidRPr="00FF36E1" w:rsidRDefault="002555CA" w:rsidP="002555CA">
      <w:pPr>
        <w:pStyle w:val="Corpodeltesto2"/>
        <w:spacing w:after="0" w:line="240" w:lineRule="auto"/>
        <w:rPr>
          <w:rFonts w:ascii="Cambria" w:hAnsi="Cambria"/>
          <w:b/>
          <w:sz w:val="28"/>
          <w:szCs w:val="28"/>
          <w:u w:val="single"/>
        </w:rPr>
      </w:pPr>
    </w:p>
    <w:p w:rsidR="002555CA" w:rsidRPr="00FF36E1" w:rsidRDefault="002555CA" w:rsidP="002555CA">
      <w:pPr>
        <w:jc w:val="center"/>
        <w:rPr>
          <w:rFonts w:ascii="Cambria" w:hAnsi="Cambria" w:cs="Tahoma"/>
          <w:b/>
          <w:caps/>
          <w:sz w:val="28"/>
          <w:szCs w:val="28"/>
        </w:rPr>
      </w:pPr>
      <w:r w:rsidRPr="00FF36E1">
        <w:rPr>
          <w:rFonts w:ascii="Cambria" w:hAnsi="Cambria" w:cs="Tahoma"/>
          <w:b/>
          <w:caps/>
          <w:sz w:val="28"/>
          <w:szCs w:val="28"/>
        </w:rPr>
        <w:t>offerta economica</w:t>
      </w:r>
    </w:p>
    <w:p w:rsidR="002555CA" w:rsidRPr="00FF36E1" w:rsidRDefault="002555CA" w:rsidP="002555CA">
      <w:pPr>
        <w:jc w:val="center"/>
        <w:rPr>
          <w:rFonts w:ascii="Cambria" w:hAnsi="Cambria" w:cs="Tahoma"/>
          <w:sz w:val="28"/>
          <w:szCs w:val="28"/>
        </w:rPr>
      </w:pPr>
    </w:p>
    <w:p w:rsidR="002555CA" w:rsidRPr="00FF36E1" w:rsidRDefault="002555CA" w:rsidP="002555CA">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2555CA" w:rsidRPr="00FF36E1" w:rsidRDefault="002555CA" w:rsidP="002555CA">
      <w:pPr>
        <w:jc w:val="both"/>
        <w:rPr>
          <w:rFonts w:ascii="Cambria" w:hAnsi="Cambria" w:cs="Tahoma"/>
          <w:b/>
          <w:sz w:val="22"/>
          <w:szCs w:val="22"/>
        </w:rPr>
      </w:pPr>
    </w:p>
    <w:p w:rsidR="002555CA" w:rsidRPr="00FF36E1" w:rsidRDefault="002555CA" w:rsidP="002555CA">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2555CA" w:rsidRPr="00FF36E1" w:rsidRDefault="002555CA" w:rsidP="002555CA">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2555CA" w:rsidRPr="00FF36E1" w:rsidRDefault="002555CA" w:rsidP="002555CA">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2555CA" w:rsidRPr="00FF36E1" w:rsidRDefault="002555CA" w:rsidP="002555CA">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2555CA" w:rsidRPr="00FF36E1" w:rsidRDefault="002555CA" w:rsidP="002555CA">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2555CA" w:rsidRPr="00FF36E1" w:rsidRDefault="002555CA" w:rsidP="002555CA">
      <w:pPr>
        <w:pStyle w:val="Corpodeltesto22"/>
        <w:pBdr>
          <w:bottom w:val="none" w:sz="0" w:space="0" w:color="auto"/>
        </w:pBdr>
        <w:rPr>
          <w:rFonts w:ascii="Cambria" w:hAnsi="Cambria" w:cs="Tahoma"/>
          <w:sz w:val="22"/>
          <w:szCs w:val="22"/>
        </w:rPr>
      </w:pPr>
    </w:p>
    <w:p w:rsidR="002555CA" w:rsidRPr="00FF36E1" w:rsidRDefault="002555CA" w:rsidP="002555CA">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2555CA" w:rsidRPr="00FF36E1" w:rsidRDefault="002555CA" w:rsidP="002555CA">
      <w:pPr>
        <w:pStyle w:val="Corpodeltesto22"/>
        <w:pBdr>
          <w:bottom w:val="none" w:sz="0" w:space="0" w:color="auto"/>
        </w:pBdr>
        <w:jc w:val="center"/>
        <w:rPr>
          <w:rFonts w:ascii="Cambria" w:hAnsi="Cambria" w:cs="Tahoma"/>
          <w:sz w:val="22"/>
          <w:szCs w:val="22"/>
        </w:rPr>
      </w:pPr>
    </w:p>
    <w:p w:rsidR="002555CA" w:rsidRPr="00FF36E1" w:rsidRDefault="002555CA" w:rsidP="002555CA">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2555CA" w:rsidRPr="00FF36E1" w:rsidRDefault="002555CA" w:rsidP="002555CA">
      <w:pPr>
        <w:pStyle w:val="Corpodeltesto22"/>
        <w:pBdr>
          <w:bottom w:val="none" w:sz="0" w:space="0" w:color="auto"/>
        </w:pBdr>
        <w:rPr>
          <w:rFonts w:ascii="Cambria" w:hAnsi="Cambria" w:cs="Tahoma"/>
          <w:sz w:val="22"/>
          <w:szCs w:val="22"/>
        </w:rPr>
      </w:pPr>
    </w:p>
    <w:p w:rsidR="002555CA" w:rsidRPr="00FF36E1" w:rsidRDefault="002555CA" w:rsidP="002555CA">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p>
    <w:p w:rsidR="002555CA" w:rsidRDefault="002555CA" w:rsidP="002555CA">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2555CA" w:rsidRPr="00113C2C" w:rsidRDefault="002555CA" w:rsidP="002555CA">
      <w:pPr>
        <w:pStyle w:val="Corpodeltesto22"/>
        <w:pBdr>
          <w:bottom w:val="none" w:sz="0" w:space="0" w:color="auto"/>
        </w:pBdr>
        <w:rPr>
          <w:rFonts w:ascii="Cambria" w:hAnsi="Cambria" w:cs="Tahoma"/>
          <w:i/>
          <w:sz w:val="16"/>
          <w:szCs w:val="16"/>
        </w:rPr>
      </w:pPr>
    </w:p>
    <w:tbl>
      <w:tblPr>
        <w:tblW w:w="13513"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8"/>
        <w:gridCol w:w="1480"/>
        <w:gridCol w:w="983"/>
        <w:gridCol w:w="850"/>
        <w:gridCol w:w="1256"/>
        <w:gridCol w:w="1340"/>
        <w:gridCol w:w="1148"/>
        <w:gridCol w:w="804"/>
        <w:gridCol w:w="1280"/>
        <w:gridCol w:w="538"/>
        <w:gridCol w:w="1120"/>
        <w:gridCol w:w="940"/>
        <w:gridCol w:w="876"/>
      </w:tblGrid>
      <w:tr w:rsidR="002555CA" w:rsidRPr="002B3615" w:rsidTr="00C06DB5">
        <w:trPr>
          <w:trHeight w:val="825"/>
        </w:trPr>
        <w:tc>
          <w:tcPr>
            <w:tcW w:w="898" w:type="dxa"/>
            <w:vAlign w:val="center"/>
          </w:tcPr>
          <w:p w:rsidR="002555CA" w:rsidRPr="002B3615" w:rsidRDefault="002555CA" w:rsidP="00C06DB5">
            <w:pPr>
              <w:jc w:val="center"/>
              <w:rPr>
                <w:rFonts w:ascii="Cambria" w:hAnsi="Cambria" w:cs="Arial"/>
                <w:b/>
                <w:bCs/>
                <w:color w:val="000000"/>
                <w:sz w:val="16"/>
                <w:szCs w:val="16"/>
              </w:rPr>
            </w:pPr>
            <w:r w:rsidRPr="002B3615">
              <w:rPr>
                <w:rFonts w:ascii="Cambria" w:hAnsi="Cambria" w:cs="Arial"/>
                <w:b/>
                <w:bCs/>
                <w:color w:val="000000"/>
                <w:sz w:val="16"/>
                <w:szCs w:val="16"/>
              </w:rPr>
              <w:t xml:space="preserve">Numero del lotto </w:t>
            </w:r>
          </w:p>
        </w:tc>
        <w:tc>
          <w:tcPr>
            <w:tcW w:w="1480" w:type="dxa"/>
            <w:shd w:val="clear" w:color="auto" w:fill="auto"/>
            <w:vAlign w:val="center"/>
          </w:tcPr>
          <w:p w:rsidR="002555CA" w:rsidRPr="002B3615" w:rsidRDefault="002555CA" w:rsidP="00C06DB5">
            <w:pPr>
              <w:jc w:val="center"/>
              <w:rPr>
                <w:rFonts w:ascii="Cambria" w:hAnsi="Cambria" w:cs="Arial"/>
                <w:b/>
                <w:bCs/>
                <w:color w:val="000000"/>
                <w:sz w:val="16"/>
                <w:szCs w:val="16"/>
              </w:rPr>
            </w:pPr>
            <w:r w:rsidRPr="002B3615">
              <w:rPr>
                <w:rFonts w:ascii="Cambria" w:hAnsi="Cambria" w:cs="Arial"/>
                <w:b/>
                <w:bCs/>
                <w:color w:val="000000"/>
                <w:sz w:val="16"/>
                <w:szCs w:val="16"/>
              </w:rPr>
              <w:t>Codice CIG</w:t>
            </w:r>
          </w:p>
        </w:tc>
        <w:tc>
          <w:tcPr>
            <w:tcW w:w="983" w:type="dxa"/>
            <w:shd w:val="clear" w:color="auto" w:fill="auto"/>
            <w:vAlign w:val="center"/>
          </w:tcPr>
          <w:p w:rsidR="002555CA" w:rsidRPr="002B3615" w:rsidRDefault="002555CA" w:rsidP="00C06DB5">
            <w:pPr>
              <w:jc w:val="center"/>
              <w:rPr>
                <w:rFonts w:ascii="Cambria" w:hAnsi="Cambria" w:cs="Arial"/>
                <w:b/>
                <w:bCs/>
                <w:color w:val="000000"/>
                <w:sz w:val="16"/>
                <w:szCs w:val="16"/>
              </w:rPr>
            </w:pPr>
            <w:r w:rsidRPr="002B3615">
              <w:rPr>
                <w:rFonts w:ascii="Cambria" w:hAnsi="Cambria" w:cs="Arial"/>
                <w:b/>
                <w:bCs/>
                <w:color w:val="000000"/>
                <w:sz w:val="16"/>
                <w:szCs w:val="16"/>
              </w:rPr>
              <w:t>CND****</w:t>
            </w:r>
          </w:p>
        </w:tc>
        <w:tc>
          <w:tcPr>
            <w:tcW w:w="850" w:type="dxa"/>
            <w:shd w:val="clear" w:color="auto" w:fill="auto"/>
            <w:vAlign w:val="center"/>
          </w:tcPr>
          <w:p w:rsidR="002555CA" w:rsidRPr="002B3615" w:rsidRDefault="002555CA" w:rsidP="00C06DB5">
            <w:pPr>
              <w:jc w:val="center"/>
              <w:rPr>
                <w:rFonts w:ascii="Cambria" w:hAnsi="Cambria" w:cs="Arial"/>
                <w:b/>
                <w:bCs/>
                <w:color w:val="000000"/>
                <w:sz w:val="16"/>
                <w:szCs w:val="16"/>
              </w:rPr>
            </w:pPr>
            <w:r w:rsidRPr="002B3615">
              <w:rPr>
                <w:rFonts w:ascii="Cambria" w:hAnsi="Cambria" w:cs="Arial"/>
                <w:b/>
                <w:bCs/>
                <w:color w:val="000000"/>
                <w:sz w:val="16"/>
                <w:szCs w:val="16"/>
              </w:rPr>
              <w:t>RDM****</w:t>
            </w:r>
          </w:p>
        </w:tc>
        <w:tc>
          <w:tcPr>
            <w:tcW w:w="1256" w:type="dxa"/>
            <w:shd w:val="clear" w:color="auto" w:fill="auto"/>
            <w:vAlign w:val="center"/>
          </w:tcPr>
          <w:p w:rsidR="002555CA" w:rsidRPr="002B3615" w:rsidRDefault="002555CA" w:rsidP="00C06DB5">
            <w:pPr>
              <w:jc w:val="center"/>
              <w:rPr>
                <w:rFonts w:ascii="Cambria" w:hAnsi="Cambria" w:cs="Arial"/>
                <w:b/>
                <w:bCs/>
                <w:color w:val="000000"/>
                <w:sz w:val="16"/>
                <w:szCs w:val="16"/>
              </w:rPr>
            </w:pPr>
            <w:r w:rsidRPr="002B3615">
              <w:rPr>
                <w:rFonts w:ascii="Cambria" w:hAnsi="Cambria" w:cs="Arial"/>
                <w:b/>
                <w:bCs/>
                <w:color w:val="000000"/>
                <w:sz w:val="16"/>
                <w:szCs w:val="16"/>
              </w:rPr>
              <w:t>Codice del prodotto offerto</w:t>
            </w:r>
          </w:p>
        </w:tc>
        <w:tc>
          <w:tcPr>
            <w:tcW w:w="1340" w:type="dxa"/>
            <w:shd w:val="clear" w:color="auto" w:fill="auto"/>
            <w:vAlign w:val="center"/>
          </w:tcPr>
          <w:p w:rsidR="002555CA" w:rsidRPr="002B3615" w:rsidRDefault="002555CA" w:rsidP="00C06DB5">
            <w:pPr>
              <w:jc w:val="center"/>
              <w:rPr>
                <w:rFonts w:ascii="Cambria" w:hAnsi="Cambria" w:cs="Arial"/>
                <w:b/>
                <w:bCs/>
                <w:color w:val="000000"/>
                <w:sz w:val="16"/>
                <w:szCs w:val="16"/>
              </w:rPr>
            </w:pPr>
            <w:r w:rsidRPr="002B3615">
              <w:rPr>
                <w:rFonts w:ascii="Cambria" w:hAnsi="Cambria" w:cs="Arial"/>
                <w:b/>
                <w:bCs/>
                <w:color w:val="000000"/>
                <w:sz w:val="16"/>
                <w:szCs w:val="16"/>
              </w:rPr>
              <w:t>Nome commerciale del prodotto</w:t>
            </w:r>
          </w:p>
        </w:tc>
        <w:tc>
          <w:tcPr>
            <w:tcW w:w="1148" w:type="dxa"/>
            <w:shd w:val="clear" w:color="auto" w:fill="auto"/>
            <w:vAlign w:val="center"/>
          </w:tcPr>
          <w:p w:rsidR="002555CA" w:rsidRPr="002B3615" w:rsidRDefault="002555CA" w:rsidP="00C06DB5">
            <w:pPr>
              <w:jc w:val="center"/>
              <w:rPr>
                <w:rFonts w:ascii="Cambria" w:hAnsi="Cambria" w:cs="Arial"/>
                <w:b/>
                <w:bCs/>
                <w:color w:val="000000"/>
                <w:sz w:val="16"/>
                <w:szCs w:val="16"/>
              </w:rPr>
            </w:pPr>
            <w:r w:rsidRPr="002B3615">
              <w:rPr>
                <w:rFonts w:ascii="Cambria" w:hAnsi="Cambria" w:cs="Arial"/>
                <w:b/>
                <w:bCs/>
                <w:color w:val="000000"/>
                <w:sz w:val="16"/>
                <w:szCs w:val="16"/>
              </w:rPr>
              <w:t>prezzo unitario offerto per lotto/voce del lotto</w:t>
            </w:r>
            <w:proofErr w:type="gramStart"/>
            <w:r w:rsidRPr="002B3615">
              <w:rPr>
                <w:rFonts w:ascii="Cambria" w:hAnsi="Cambria" w:cs="Arial"/>
                <w:b/>
                <w:bCs/>
                <w:color w:val="000000"/>
                <w:sz w:val="16"/>
                <w:szCs w:val="16"/>
              </w:rPr>
              <w:t>*</w:t>
            </w:r>
            <w:proofErr w:type="gramEnd"/>
          </w:p>
        </w:tc>
        <w:tc>
          <w:tcPr>
            <w:tcW w:w="804" w:type="dxa"/>
            <w:vAlign w:val="center"/>
          </w:tcPr>
          <w:p w:rsidR="002555CA" w:rsidRPr="002B3615" w:rsidRDefault="002555CA" w:rsidP="00C06DB5">
            <w:pPr>
              <w:jc w:val="center"/>
              <w:rPr>
                <w:rFonts w:ascii="Cambria" w:hAnsi="Cambria" w:cs="Arial"/>
                <w:b/>
                <w:bCs/>
                <w:color w:val="000000"/>
                <w:sz w:val="16"/>
                <w:szCs w:val="16"/>
              </w:rPr>
            </w:pPr>
            <w:r w:rsidRPr="002B3615">
              <w:rPr>
                <w:rFonts w:ascii="Cambria" w:hAnsi="Cambria" w:cs="Arial"/>
                <w:b/>
                <w:bCs/>
                <w:color w:val="000000"/>
                <w:sz w:val="16"/>
                <w:szCs w:val="16"/>
              </w:rPr>
              <w:t>Quantità presunte EGAS</w:t>
            </w:r>
          </w:p>
        </w:tc>
        <w:tc>
          <w:tcPr>
            <w:tcW w:w="1280" w:type="dxa"/>
            <w:vAlign w:val="center"/>
          </w:tcPr>
          <w:p w:rsidR="002555CA" w:rsidRPr="002B3615" w:rsidRDefault="002555CA" w:rsidP="00C06DB5">
            <w:pPr>
              <w:jc w:val="center"/>
              <w:rPr>
                <w:rFonts w:ascii="Cambria" w:hAnsi="Cambria" w:cs="Arial"/>
                <w:b/>
                <w:bCs/>
                <w:color w:val="000000"/>
                <w:u w:val="single"/>
              </w:rPr>
            </w:pPr>
            <w:r w:rsidRPr="002B3615">
              <w:rPr>
                <w:rFonts w:ascii="Cambria" w:hAnsi="Cambria" w:cs="Arial"/>
                <w:b/>
                <w:bCs/>
                <w:color w:val="000000"/>
                <w:u w:val="single"/>
              </w:rPr>
              <w:t>Importo complessivo del lotto**</w:t>
            </w:r>
          </w:p>
        </w:tc>
        <w:tc>
          <w:tcPr>
            <w:tcW w:w="538" w:type="dxa"/>
          </w:tcPr>
          <w:p w:rsidR="002555CA" w:rsidRPr="002B3615" w:rsidRDefault="002555CA" w:rsidP="00C06DB5">
            <w:pPr>
              <w:jc w:val="center"/>
              <w:rPr>
                <w:rFonts w:ascii="Cambria" w:hAnsi="Cambria" w:cs="Arial"/>
                <w:b/>
                <w:bCs/>
                <w:color w:val="000000"/>
                <w:sz w:val="16"/>
                <w:szCs w:val="16"/>
              </w:rPr>
            </w:pPr>
          </w:p>
          <w:p w:rsidR="002555CA" w:rsidRPr="002B3615" w:rsidRDefault="002555CA" w:rsidP="00C06DB5">
            <w:pPr>
              <w:jc w:val="center"/>
              <w:rPr>
                <w:rFonts w:ascii="Cambria" w:hAnsi="Cambria" w:cs="Arial"/>
                <w:b/>
                <w:bCs/>
                <w:color w:val="000000"/>
                <w:sz w:val="16"/>
                <w:szCs w:val="16"/>
              </w:rPr>
            </w:pPr>
          </w:p>
          <w:p w:rsidR="002555CA" w:rsidRPr="002B3615" w:rsidRDefault="002555CA" w:rsidP="00C06DB5">
            <w:pPr>
              <w:jc w:val="center"/>
              <w:rPr>
                <w:rFonts w:ascii="Cambria" w:hAnsi="Cambria" w:cs="Arial"/>
                <w:b/>
                <w:bCs/>
                <w:color w:val="000000"/>
                <w:sz w:val="16"/>
                <w:szCs w:val="16"/>
              </w:rPr>
            </w:pPr>
            <w:r w:rsidRPr="002B3615">
              <w:rPr>
                <w:rFonts w:ascii="Cambria" w:hAnsi="Cambria" w:cs="Arial"/>
                <w:b/>
                <w:bCs/>
                <w:color w:val="000000"/>
                <w:sz w:val="16"/>
                <w:szCs w:val="16"/>
              </w:rPr>
              <w:t>IVA</w:t>
            </w:r>
          </w:p>
        </w:tc>
        <w:tc>
          <w:tcPr>
            <w:tcW w:w="1120" w:type="dxa"/>
            <w:shd w:val="clear" w:color="auto" w:fill="auto"/>
            <w:vAlign w:val="center"/>
          </w:tcPr>
          <w:p w:rsidR="002555CA" w:rsidRPr="002B3615" w:rsidRDefault="002555CA" w:rsidP="00C06DB5">
            <w:pPr>
              <w:jc w:val="center"/>
              <w:rPr>
                <w:rFonts w:ascii="Cambria" w:hAnsi="Cambria" w:cs="Arial"/>
                <w:b/>
                <w:bCs/>
                <w:color w:val="000000"/>
                <w:sz w:val="16"/>
                <w:szCs w:val="16"/>
              </w:rPr>
            </w:pPr>
            <w:proofErr w:type="gramStart"/>
            <w:r w:rsidRPr="002B3615">
              <w:rPr>
                <w:rFonts w:ascii="Cambria" w:hAnsi="Cambria" w:cs="Arial"/>
                <w:b/>
                <w:bCs/>
                <w:color w:val="000000"/>
                <w:sz w:val="16"/>
                <w:szCs w:val="16"/>
              </w:rPr>
              <w:t>n.</w:t>
            </w:r>
            <w:proofErr w:type="gramEnd"/>
            <w:r w:rsidRPr="002B3615">
              <w:rPr>
                <w:rFonts w:ascii="Cambria" w:hAnsi="Cambria" w:cs="Arial"/>
                <w:b/>
                <w:bCs/>
                <w:color w:val="000000"/>
                <w:sz w:val="16"/>
                <w:szCs w:val="16"/>
              </w:rPr>
              <w:t xml:space="preserve"> pezzi x confezione</w:t>
            </w:r>
          </w:p>
        </w:tc>
        <w:tc>
          <w:tcPr>
            <w:tcW w:w="940" w:type="dxa"/>
            <w:vAlign w:val="center"/>
          </w:tcPr>
          <w:p w:rsidR="002555CA" w:rsidRPr="002B3615" w:rsidRDefault="002555CA" w:rsidP="00C06DB5">
            <w:pPr>
              <w:jc w:val="center"/>
              <w:rPr>
                <w:rFonts w:ascii="Cambria" w:hAnsi="Cambria" w:cs="Arial"/>
                <w:b/>
                <w:bCs/>
                <w:color w:val="000000"/>
                <w:sz w:val="16"/>
                <w:szCs w:val="16"/>
              </w:rPr>
            </w:pPr>
            <w:r w:rsidRPr="002B3615">
              <w:rPr>
                <w:rFonts w:ascii="Cambria" w:hAnsi="Cambria" w:cs="Arial"/>
                <w:b/>
                <w:bCs/>
                <w:color w:val="000000"/>
                <w:sz w:val="16"/>
                <w:szCs w:val="16"/>
              </w:rPr>
              <w:t>Prezzo per confezione</w:t>
            </w:r>
          </w:p>
        </w:tc>
        <w:tc>
          <w:tcPr>
            <w:tcW w:w="876" w:type="dxa"/>
            <w:vAlign w:val="center"/>
          </w:tcPr>
          <w:p w:rsidR="002555CA" w:rsidRPr="002B3615" w:rsidRDefault="002555CA" w:rsidP="00C06DB5">
            <w:pPr>
              <w:jc w:val="center"/>
              <w:rPr>
                <w:rFonts w:ascii="Cambria" w:hAnsi="Cambria" w:cs="Arial"/>
                <w:b/>
                <w:bCs/>
                <w:color w:val="000000"/>
                <w:sz w:val="16"/>
                <w:szCs w:val="16"/>
              </w:rPr>
            </w:pPr>
            <w:r w:rsidRPr="002B3615">
              <w:rPr>
                <w:rFonts w:ascii="Cambria" w:hAnsi="Cambria" w:cs="Arial"/>
                <w:b/>
                <w:bCs/>
                <w:color w:val="000000"/>
                <w:sz w:val="16"/>
                <w:szCs w:val="16"/>
              </w:rPr>
              <w:t>% di sconto***</w:t>
            </w:r>
          </w:p>
        </w:tc>
      </w:tr>
      <w:tr w:rsidR="002555CA" w:rsidRPr="002B3615" w:rsidTr="00C06DB5">
        <w:trPr>
          <w:trHeight w:val="255"/>
        </w:trPr>
        <w:tc>
          <w:tcPr>
            <w:tcW w:w="898" w:type="dxa"/>
            <w:vAlign w:val="bottom"/>
          </w:tcPr>
          <w:p w:rsidR="002555CA" w:rsidRPr="002B3615" w:rsidRDefault="002555CA" w:rsidP="00C06DB5">
            <w:pPr>
              <w:jc w:val="center"/>
              <w:rPr>
                <w:rFonts w:ascii="Cambria" w:hAnsi="Cambria" w:cs="Arial"/>
              </w:rPr>
            </w:pPr>
            <w:r>
              <w:rPr>
                <w:rFonts w:ascii="Cambria" w:hAnsi="Cambria" w:cs="Arial"/>
              </w:rPr>
              <w:t>9</w:t>
            </w:r>
          </w:p>
        </w:tc>
        <w:tc>
          <w:tcPr>
            <w:tcW w:w="1480" w:type="dxa"/>
            <w:shd w:val="clear" w:color="auto" w:fill="auto"/>
            <w:noWrap/>
            <w:vAlign w:val="bottom"/>
          </w:tcPr>
          <w:p w:rsidR="002555CA" w:rsidRPr="002B3615" w:rsidRDefault="002555CA" w:rsidP="00C06DB5">
            <w:pPr>
              <w:jc w:val="center"/>
              <w:rPr>
                <w:rFonts w:ascii="Cambria" w:hAnsi="Cambria" w:cs="Arial"/>
              </w:rPr>
            </w:pPr>
          </w:p>
        </w:tc>
        <w:tc>
          <w:tcPr>
            <w:tcW w:w="983" w:type="dxa"/>
            <w:shd w:val="clear" w:color="auto" w:fill="auto"/>
            <w:noWrap/>
            <w:vAlign w:val="bottom"/>
          </w:tcPr>
          <w:p w:rsidR="002555CA" w:rsidRPr="002B3615" w:rsidRDefault="002555CA" w:rsidP="00C06DB5">
            <w:pPr>
              <w:jc w:val="center"/>
              <w:rPr>
                <w:rFonts w:ascii="Cambria" w:hAnsi="Cambria" w:cs="Arial"/>
              </w:rPr>
            </w:pPr>
          </w:p>
        </w:tc>
        <w:tc>
          <w:tcPr>
            <w:tcW w:w="850" w:type="dxa"/>
            <w:shd w:val="clear" w:color="auto" w:fill="auto"/>
            <w:noWrap/>
            <w:vAlign w:val="bottom"/>
          </w:tcPr>
          <w:p w:rsidR="002555CA" w:rsidRPr="002B3615" w:rsidRDefault="002555CA" w:rsidP="00C06DB5">
            <w:pPr>
              <w:jc w:val="center"/>
              <w:rPr>
                <w:rFonts w:ascii="Cambria" w:hAnsi="Cambria" w:cs="Arial"/>
              </w:rPr>
            </w:pPr>
          </w:p>
        </w:tc>
        <w:tc>
          <w:tcPr>
            <w:tcW w:w="1256" w:type="dxa"/>
            <w:shd w:val="clear" w:color="auto" w:fill="auto"/>
            <w:noWrap/>
            <w:vAlign w:val="bottom"/>
          </w:tcPr>
          <w:p w:rsidR="002555CA" w:rsidRPr="002B3615" w:rsidRDefault="002555CA" w:rsidP="00C06DB5">
            <w:pPr>
              <w:jc w:val="center"/>
              <w:rPr>
                <w:rFonts w:ascii="Cambria" w:hAnsi="Cambria" w:cs="Arial"/>
              </w:rPr>
            </w:pPr>
          </w:p>
        </w:tc>
        <w:tc>
          <w:tcPr>
            <w:tcW w:w="1340" w:type="dxa"/>
            <w:shd w:val="clear" w:color="auto" w:fill="auto"/>
            <w:noWrap/>
            <w:vAlign w:val="bottom"/>
          </w:tcPr>
          <w:p w:rsidR="002555CA" w:rsidRPr="002B3615" w:rsidRDefault="002555CA" w:rsidP="00C06DB5">
            <w:pPr>
              <w:jc w:val="center"/>
              <w:rPr>
                <w:rFonts w:ascii="Cambria" w:hAnsi="Cambria" w:cs="Arial"/>
              </w:rPr>
            </w:pPr>
          </w:p>
        </w:tc>
        <w:tc>
          <w:tcPr>
            <w:tcW w:w="1148" w:type="dxa"/>
            <w:shd w:val="clear" w:color="auto" w:fill="auto"/>
            <w:noWrap/>
            <w:vAlign w:val="bottom"/>
          </w:tcPr>
          <w:p w:rsidR="002555CA" w:rsidRPr="002B3615" w:rsidRDefault="002555CA" w:rsidP="00C06DB5">
            <w:pPr>
              <w:jc w:val="center"/>
              <w:rPr>
                <w:rFonts w:ascii="Cambria" w:hAnsi="Cambria" w:cs="Arial"/>
              </w:rPr>
            </w:pPr>
          </w:p>
        </w:tc>
        <w:tc>
          <w:tcPr>
            <w:tcW w:w="804" w:type="dxa"/>
          </w:tcPr>
          <w:p w:rsidR="002555CA" w:rsidRPr="002B3615" w:rsidRDefault="002555CA" w:rsidP="00C06DB5">
            <w:pPr>
              <w:jc w:val="center"/>
              <w:rPr>
                <w:rFonts w:ascii="Cambria" w:hAnsi="Cambria" w:cs="Arial"/>
              </w:rPr>
            </w:pPr>
          </w:p>
        </w:tc>
        <w:tc>
          <w:tcPr>
            <w:tcW w:w="1280" w:type="dxa"/>
          </w:tcPr>
          <w:p w:rsidR="002555CA" w:rsidRPr="002B3615" w:rsidRDefault="002555CA" w:rsidP="00C06DB5">
            <w:pPr>
              <w:jc w:val="center"/>
              <w:rPr>
                <w:rFonts w:ascii="Cambria" w:hAnsi="Cambria" w:cs="Arial"/>
              </w:rPr>
            </w:pPr>
          </w:p>
        </w:tc>
        <w:tc>
          <w:tcPr>
            <w:tcW w:w="538" w:type="dxa"/>
          </w:tcPr>
          <w:p w:rsidR="002555CA" w:rsidRPr="002B3615" w:rsidRDefault="002555CA" w:rsidP="00C06DB5">
            <w:pPr>
              <w:jc w:val="center"/>
              <w:rPr>
                <w:rFonts w:ascii="Cambria" w:hAnsi="Cambria" w:cs="Arial"/>
              </w:rPr>
            </w:pPr>
          </w:p>
        </w:tc>
        <w:tc>
          <w:tcPr>
            <w:tcW w:w="1120" w:type="dxa"/>
            <w:shd w:val="clear" w:color="auto" w:fill="auto"/>
            <w:noWrap/>
            <w:vAlign w:val="bottom"/>
          </w:tcPr>
          <w:p w:rsidR="002555CA" w:rsidRPr="002B3615" w:rsidRDefault="002555CA" w:rsidP="00C06DB5">
            <w:pPr>
              <w:jc w:val="center"/>
              <w:rPr>
                <w:rFonts w:ascii="Cambria" w:hAnsi="Cambria" w:cs="Arial"/>
              </w:rPr>
            </w:pPr>
          </w:p>
        </w:tc>
        <w:tc>
          <w:tcPr>
            <w:tcW w:w="940" w:type="dxa"/>
            <w:vAlign w:val="center"/>
          </w:tcPr>
          <w:p w:rsidR="002555CA" w:rsidRPr="002B3615" w:rsidRDefault="002555CA" w:rsidP="00C06DB5">
            <w:pPr>
              <w:jc w:val="center"/>
              <w:rPr>
                <w:rFonts w:ascii="Cambria" w:hAnsi="Cambria" w:cs="Arial"/>
              </w:rPr>
            </w:pPr>
          </w:p>
        </w:tc>
        <w:tc>
          <w:tcPr>
            <w:tcW w:w="876" w:type="dxa"/>
            <w:vAlign w:val="center"/>
          </w:tcPr>
          <w:p w:rsidR="002555CA" w:rsidRPr="002B3615" w:rsidRDefault="002555CA" w:rsidP="00C06DB5">
            <w:pPr>
              <w:jc w:val="center"/>
              <w:rPr>
                <w:rFonts w:ascii="Cambria" w:hAnsi="Cambria" w:cs="Arial"/>
              </w:rPr>
            </w:pPr>
          </w:p>
        </w:tc>
      </w:tr>
      <w:tr w:rsidR="002555CA" w:rsidRPr="002B3615" w:rsidTr="00C06DB5">
        <w:trPr>
          <w:trHeight w:val="255"/>
        </w:trPr>
        <w:tc>
          <w:tcPr>
            <w:tcW w:w="898" w:type="dxa"/>
            <w:vAlign w:val="bottom"/>
          </w:tcPr>
          <w:p w:rsidR="002555CA" w:rsidRPr="002B3615" w:rsidRDefault="002555CA" w:rsidP="002555CA">
            <w:pPr>
              <w:jc w:val="center"/>
              <w:rPr>
                <w:rFonts w:ascii="Cambria" w:hAnsi="Cambria" w:cs="Arial"/>
              </w:rPr>
            </w:pPr>
            <w:r>
              <w:rPr>
                <w:rFonts w:ascii="Cambria" w:hAnsi="Cambria" w:cs="Arial"/>
              </w:rPr>
              <w:t>16</w:t>
            </w:r>
          </w:p>
        </w:tc>
        <w:tc>
          <w:tcPr>
            <w:tcW w:w="1480" w:type="dxa"/>
            <w:shd w:val="clear" w:color="auto" w:fill="auto"/>
            <w:noWrap/>
            <w:vAlign w:val="bottom"/>
          </w:tcPr>
          <w:p w:rsidR="002555CA" w:rsidRPr="002B3615" w:rsidRDefault="002555CA" w:rsidP="00C06DB5">
            <w:pPr>
              <w:jc w:val="center"/>
              <w:rPr>
                <w:rFonts w:ascii="Cambria" w:hAnsi="Cambria" w:cs="Arial"/>
              </w:rPr>
            </w:pPr>
          </w:p>
        </w:tc>
        <w:tc>
          <w:tcPr>
            <w:tcW w:w="983" w:type="dxa"/>
            <w:shd w:val="clear" w:color="auto" w:fill="auto"/>
            <w:noWrap/>
            <w:vAlign w:val="bottom"/>
          </w:tcPr>
          <w:p w:rsidR="002555CA" w:rsidRPr="002B3615" w:rsidRDefault="002555CA" w:rsidP="00C06DB5">
            <w:pPr>
              <w:jc w:val="center"/>
              <w:rPr>
                <w:rFonts w:ascii="Cambria" w:hAnsi="Cambria" w:cs="Arial"/>
              </w:rPr>
            </w:pPr>
          </w:p>
        </w:tc>
        <w:tc>
          <w:tcPr>
            <w:tcW w:w="850" w:type="dxa"/>
            <w:shd w:val="clear" w:color="auto" w:fill="auto"/>
            <w:noWrap/>
            <w:vAlign w:val="bottom"/>
          </w:tcPr>
          <w:p w:rsidR="002555CA" w:rsidRPr="002B3615" w:rsidRDefault="002555CA" w:rsidP="00C06DB5">
            <w:pPr>
              <w:jc w:val="center"/>
              <w:rPr>
                <w:rFonts w:ascii="Cambria" w:hAnsi="Cambria" w:cs="Arial"/>
              </w:rPr>
            </w:pPr>
          </w:p>
        </w:tc>
        <w:tc>
          <w:tcPr>
            <w:tcW w:w="1256" w:type="dxa"/>
            <w:shd w:val="clear" w:color="auto" w:fill="auto"/>
            <w:noWrap/>
            <w:vAlign w:val="bottom"/>
          </w:tcPr>
          <w:p w:rsidR="002555CA" w:rsidRPr="002B3615" w:rsidRDefault="002555CA" w:rsidP="00C06DB5">
            <w:pPr>
              <w:jc w:val="center"/>
              <w:rPr>
                <w:rFonts w:ascii="Cambria" w:hAnsi="Cambria" w:cs="Arial"/>
              </w:rPr>
            </w:pPr>
          </w:p>
        </w:tc>
        <w:tc>
          <w:tcPr>
            <w:tcW w:w="1340" w:type="dxa"/>
            <w:shd w:val="clear" w:color="auto" w:fill="auto"/>
            <w:noWrap/>
            <w:vAlign w:val="bottom"/>
          </w:tcPr>
          <w:p w:rsidR="002555CA" w:rsidRPr="002B3615" w:rsidRDefault="002555CA" w:rsidP="00C06DB5">
            <w:pPr>
              <w:jc w:val="center"/>
              <w:rPr>
                <w:rFonts w:ascii="Cambria" w:hAnsi="Cambria" w:cs="Arial"/>
              </w:rPr>
            </w:pPr>
          </w:p>
        </w:tc>
        <w:tc>
          <w:tcPr>
            <w:tcW w:w="1148" w:type="dxa"/>
            <w:shd w:val="clear" w:color="auto" w:fill="auto"/>
            <w:noWrap/>
            <w:vAlign w:val="bottom"/>
          </w:tcPr>
          <w:p w:rsidR="002555CA" w:rsidRPr="002B3615" w:rsidRDefault="002555CA" w:rsidP="00C06DB5">
            <w:pPr>
              <w:jc w:val="center"/>
              <w:rPr>
                <w:rFonts w:ascii="Cambria" w:hAnsi="Cambria" w:cs="Arial"/>
              </w:rPr>
            </w:pPr>
          </w:p>
        </w:tc>
        <w:tc>
          <w:tcPr>
            <w:tcW w:w="804" w:type="dxa"/>
          </w:tcPr>
          <w:p w:rsidR="002555CA" w:rsidRPr="002B3615" w:rsidRDefault="002555CA" w:rsidP="00C06DB5">
            <w:pPr>
              <w:jc w:val="center"/>
              <w:rPr>
                <w:rFonts w:ascii="Cambria" w:hAnsi="Cambria" w:cs="Arial"/>
              </w:rPr>
            </w:pPr>
          </w:p>
        </w:tc>
        <w:tc>
          <w:tcPr>
            <w:tcW w:w="1280" w:type="dxa"/>
          </w:tcPr>
          <w:p w:rsidR="002555CA" w:rsidRPr="002B3615" w:rsidRDefault="002555CA" w:rsidP="00C06DB5">
            <w:pPr>
              <w:jc w:val="center"/>
              <w:rPr>
                <w:rFonts w:ascii="Cambria" w:hAnsi="Cambria" w:cs="Arial"/>
              </w:rPr>
            </w:pPr>
          </w:p>
        </w:tc>
        <w:tc>
          <w:tcPr>
            <w:tcW w:w="538" w:type="dxa"/>
          </w:tcPr>
          <w:p w:rsidR="002555CA" w:rsidRPr="002B3615" w:rsidRDefault="002555CA" w:rsidP="00C06DB5">
            <w:pPr>
              <w:jc w:val="center"/>
              <w:rPr>
                <w:rFonts w:ascii="Cambria" w:hAnsi="Cambria" w:cs="Arial"/>
              </w:rPr>
            </w:pPr>
          </w:p>
        </w:tc>
        <w:tc>
          <w:tcPr>
            <w:tcW w:w="1120" w:type="dxa"/>
            <w:shd w:val="clear" w:color="auto" w:fill="auto"/>
            <w:noWrap/>
            <w:vAlign w:val="bottom"/>
          </w:tcPr>
          <w:p w:rsidR="002555CA" w:rsidRPr="002B3615" w:rsidRDefault="002555CA" w:rsidP="00C06DB5">
            <w:pPr>
              <w:jc w:val="center"/>
              <w:rPr>
                <w:rFonts w:ascii="Cambria" w:hAnsi="Cambria" w:cs="Arial"/>
              </w:rPr>
            </w:pPr>
          </w:p>
        </w:tc>
        <w:tc>
          <w:tcPr>
            <w:tcW w:w="940" w:type="dxa"/>
            <w:vAlign w:val="center"/>
          </w:tcPr>
          <w:p w:rsidR="002555CA" w:rsidRPr="002B3615" w:rsidRDefault="002555CA" w:rsidP="00C06DB5">
            <w:pPr>
              <w:jc w:val="center"/>
              <w:rPr>
                <w:rFonts w:ascii="Cambria" w:hAnsi="Cambria" w:cs="Arial"/>
              </w:rPr>
            </w:pPr>
          </w:p>
        </w:tc>
        <w:tc>
          <w:tcPr>
            <w:tcW w:w="876" w:type="dxa"/>
            <w:vAlign w:val="center"/>
          </w:tcPr>
          <w:p w:rsidR="002555CA" w:rsidRPr="002B3615" w:rsidRDefault="002555CA" w:rsidP="00C06DB5">
            <w:pPr>
              <w:jc w:val="center"/>
              <w:rPr>
                <w:rFonts w:ascii="Cambria" w:hAnsi="Cambria" w:cs="Arial"/>
              </w:rPr>
            </w:pPr>
          </w:p>
        </w:tc>
      </w:tr>
      <w:tr w:rsidR="002555CA" w:rsidRPr="002B3615" w:rsidTr="00C06DB5">
        <w:trPr>
          <w:trHeight w:val="255"/>
        </w:trPr>
        <w:tc>
          <w:tcPr>
            <w:tcW w:w="898" w:type="dxa"/>
            <w:vAlign w:val="bottom"/>
          </w:tcPr>
          <w:p w:rsidR="002555CA" w:rsidRPr="002B3615" w:rsidRDefault="002555CA" w:rsidP="00C06DB5">
            <w:pPr>
              <w:jc w:val="center"/>
              <w:rPr>
                <w:rFonts w:ascii="Cambria" w:hAnsi="Cambria" w:cs="Arial"/>
              </w:rPr>
            </w:pPr>
            <w:r>
              <w:rPr>
                <w:rFonts w:ascii="Cambria" w:hAnsi="Cambria" w:cs="Arial"/>
              </w:rPr>
              <w:t>…</w:t>
            </w:r>
          </w:p>
        </w:tc>
        <w:tc>
          <w:tcPr>
            <w:tcW w:w="1480" w:type="dxa"/>
            <w:shd w:val="clear" w:color="auto" w:fill="auto"/>
            <w:noWrap/>
            <w:vAlign w:val="bottom"/>
          </w:tcPr>
          <w:p w:rsidR="002555CA" w:rsidRPr="002B3615" w:rsidRDefault="002555CA" w:rsidP="00C06DB5">
            <w:pPr>
              <w:jc w:val="center"/>
              <w:rPr>
                <w:rFonts w:ascii="Cambria" w:hAnsi="Cambria" w:cs="Arial"/>
              </w:rPr>
            </w:pPr>
          </w:p>
        </w:tc>
        <w:tc>
          <w:tcPr>
            <w:tcW w:w="983" w:type="dxa"/>
            <w:shd w:val="clear" w:color="auto" w:fill="auto"/>
            <w:noWrap/>
            <w:vAlign w:val="bottom"/>
          </w:tcPr>
          <w:p w:rsidR="002555CA" w:rsidRPr="002B3615" w:rsidRDefault="002555CA" w:rsidP="00C06DB5">
            <w:pPr>
              <w:jc w:val="center"/>
              <w:rPr>
                <w:rFonts w:ascii="Cambria" w:hAnsi="Cambria" w:cs="Arial"/>
              </w:rPr>
            </w:pPr>
          </w:p>
        </w:tc>
        <w:tc>
          <w:tcPr>
            <w:tcW w:w="850" w:type="dxa"/>
            <w:shd w:val="clear" w:color="auto" w:fill="auto"/>
            <w:noWrap/>
            <w:vAlign w:val="bottom"/>
          </w:tcPr>
          <w:p w:rsidR="002555CA" w:rsidRPr="002B3615" w:rsidRDefault="002555CA" w:rsidP="00C06DB5">
            <w:pPr>
              <w:jc w:val="center"/>
              <w:rPr>
                <w:rFonts w:ascii="Cambria" w:hAnsi="Cambria" w:cs="Arial"/>
              </w:rPr>
            </w:pPr>
          </w:p>
        </w:tc>
        <w:tc>
          <w:tcPr>
            <w:tcW w:w="1256" w:type="dxa"/>
            <w:shd w:val="clear" w:color="auto" w:fill="auto"/>
            <w:noWrap/>
            <w:vAlign w:val="bottom"/>
          </w:tcPr>
          <w:p w:rsidR="002555CA" w:rsidRPr="002B3615" w:rsidRDefault="002555CA" w:rsidP="00C06DB5">
            <w:pPr>
              <w:jc w:val="center"/>
              <w:rPr>
                <w:rFonts w:ascii="Cambria" w:hAnsi="Cambria" w:cs="Arial"/>
              </w:rPr>
            </w:pPr>
          </w:p>
        </w:tc>
        <w:tc>
          <w:tcPr>
            <w:tcW w:w="1340" w:type="dxa"/>
            <w:shd w:val="clear" w:color="auto" w:fill="auto"/>
            <w:noWrap/>
            <w:vAlign w:val="bottom"/>
          </w:tcPr>
          <w:p w:rsidR="002555CA" w:rsidRPr="002B3615" w:rsidRDefault="002555CA" w:rsidP="00C06DB5">
            <w:pPr>
              <w:jc w:val="center"/>
              <w:rPr>
                <w:rFonts w:ascii="Cambria" w:hAnsi="Cambria" w:cs="Arial"/>
              </w:rPr>
            </w:pPr>
          </w:p>
        </w:tc>
        <w:tc>
          <w:tcPr>
            <w:tcW w:w="1148" w:type="dxa"/>
            <w:shd w:val="clear" w:color="auto" w:fill="auto"/>
            <w:noWrap/>
            <w:vAlign w:val="bottom"/>
          </w:tcPr>
          <w:p w:rsidR="002555CA" w:rsidRPr="002B3615" w:rsidRDefault="002555CA" w:rsidP="00C06DB5">
            <w:pPr>
              <w:jc w:val="center"/>
              <w:rPr>
                <w:rFonts w:ascii="Cambria" w:hAnsi="Cambria" w:cs="Arial"/>
              </w:rPr>
            </w:pPr>
          </w:p>
        </w:tc>
        <w:tc>
          <w:tcPr>
            <w:tcW w:w="804" w:type="dxa"/>
          </w:tcPr>
          <w:p w:rsidR="002555CA" w:rsidRPr="002B3615" w:rsidRDefault="002555CA" w:rsidP="00C06DB5">
            <w:pPr>
              <w:jc w:val="center"/>
              <w:rPr>
                <w:rFonts w:ascii="Cambria" w:hAnsi="Cambria" w:cs="Arial"/>
              </w:rPr>
            </w:pPr>
          </w:p>
        </w:tc>
        <w:tc>
          <w:tcPr>
            <w:tcW w:w="1280" w:type="dxa"/>
          </w:tcPr>
          <w:p w:rsidR="002555CA" w:rsidRPr="002B3615" w:rsidRDefault="002555CA" w:rsidP="00C06DB5">
            <w:pPr>
              <w:jc w:val="center"/>
              <w:rPr>
                <w:rFonts w:ascii="Cambria" w:hAnsi="Cambria" w:cs="Arial"/>
              </w:rPr>
            </w:pPr>
          </w:p>
        </w:tc>
        <w:tc>
          <w:tcPr>
            <w:tcW w:w="538" w:type="dxa"/>
          </w:tcPr>
          <w:p w:rsidR="002555CA" w:rsidRPr="002B3615" w:rsidRDefault="002555CA" w:rsidP="00C06DB5">
            <w:pPr>
              <w:jc w:val="center"/>
              <w:rPr>
                <w:rFonts w:ascii="Cambria" w:hAnsi="Cambria" w:cs="Arial"/>
              </w:rPr>
            </w:pPr>
          </w:p>
        </w:tc>
        <w:tc>
          <w:tcPr>
            <w:tcW w:w="1120" w:type="dxa"/>
            <w:shd w:val="clear" w:color="auto" w:fill="auto"/>
            <w:noWrap/>
            <w:vAlign w:val="bottom"/>
          </w:tcPr>
          <w:p w:rsidR="002555CA" w:rsidRPr="002B3615" w:rsidRDefault="002555CA" w:rsidP="00C06DB5">
            <w:pPr>
              <w:jc w:val="center"/>
              <w:rPr>
                <w:rFonts w:ascii="Cambria" w:hAnsi="Cambria" w:cs="Arial"/>
              </w:rPr>
            </w:pPr>
          </w:p>
        </w:tc>
        <w:tc>
          <w:tcPr>
            <w:tcW w:w="940" w:type="dxa"/>
            <w:vAlign w:val="center"/>
          </w:tcPr>
          <w:p w:rsidR="002555CA" w:rsidRPr="002B3615" w:rsidRDefault="002555CA" w:rsidP="00C06DB5">
            <w:pPr>
              <w:jc w:val="center"/>
              <w:rPr>
                <w:rFonts w:ascii="Cambria" w:hAnsi="Cambria" w:cs="Arial"/>
              </w:rPr>
            </w:pPr>
          </w:p>
        </w:tc>
        <w:tc>
          <w:tcPr>
            <w:tcW w:w="876" w:type="dxa"/>
            <w:vAlign w:val="center"/>
          </w:tcPr>
          <w:p w:rsidR="002555CA" w:rsidRPr="002B3615" w:rsidRDefault="002555CA" w:rsidP="00C06DB5">
            <w:pPr>
              <w:jc w:val="center"/>
              <w:rPr>
                <w:rFonts w:ascii="Cambria" w:hAnsi="Cambria" w:cs="Arial"/>
              </w:rPr>
            </w:pPr>
          </w:p>
        </w:tc>
      </w:tr>
    </w:tbl>
    <w:p w:rsidR="002555CA" w:rsidRPr="002B3615" w:rsidRDefault="002555CA" w:rsidP="002555CA">
      <w:pPr>
        <w:pStyle w:val="Corpodeltesto22"/>
        <w:pBdr>
          <w:bottom w:val="none" w:sz="0" w:space="0" w:color="auto"/>
        </w:pBdr>
        <w:rPr>
          <w:rFonts w:ascii="Cambria" w:hAnsi="Cambria" w:cs="Tahoma"/>
          <w:i/>
          <w:sz w:val="22"/>
          <w:szCs w:val="22"/>
        </w:rPr>
      </w:pPr>
    </w:p>
    <w:p w:rsidR="002555CA" w:rsidRPr="002B3615" w:rsidRDefault="002555CA" w:rsidP="002555CA">
      <w:pPr>
        <w:autoSpaceDE w:val="0"/>
        <w:autoSpaceDN w:val="0"/>
        <w:adjustRightInd w:val="0"/>
        <w:jc w:val="both"/>
        <w:rPr>
          <w:rFonts w:ascii="Cambria" w:hAnsi="Cambria" w:cs="Tahoma"/>
        </w:rPr>
      </w:pPr>
      <w:r w:rsidRPr="002B3615">
        <w:rPr>
          <w:rFonts w:ascii="Cambria" w:hAnsi="Cambria" w:cs="Tahoma"/>
          <w:b/>
          <w:bCs/>
          <w:u w:val="single"/>
        </w:rPr>
        <w:t>*il prezzo unitario</w:t>
      </w:r>
      <w:r w:rsidRPr="002B3615">
        <w:rPr>
          <w:rFonts w:ascii="Cambria" w:hAnsi="Cambria" w:cs="Tahoma"/>
          <w:bCs/>
        </w:rPr>
        <w:t xml:space="preserve"> offerto per ciascun lotto espresso in cifre ed in lettere, con riferimento all’unità di misura “pezzo” riportata nel “Capitolato Speciale”, al netto dell’IVA (la cui aliquota deve essere comunque indicata)</w:t>
      </w:r>
      <w:r w:rsidRPr="002B3615">
        <w:rPr>
          <w:rFonts w:ascii="Cambria" w:hAnsi="Cambria" w:cs="Tahoma"/>
        </w:rPr>
        <w:t xml:space="preserve">; nel caso in cui il prezzo indicato in cifre sia difforme da quello espresso in lettere sarà considerato valido il prezzo espresso in lettere. </w:t>
      </w:r>
    </w:p>
    <w:p w:rsidR="002555CA" w:rsidRPr="002B3615" w:rsidRDefault="002555CA" w:rsidP="002555CA">
      <w:pPr>
        <w:autoSpaceDE w:val="0"/>
        <w:autoSpaceDN w:val="0"/>
        <w:adjustRightInd w:val="0"/>
        <w:jc w:val="both"/>
        <w:rPr>
          <w:rFonts w:ascii="Cambria" w:hAnsi="Cambria" w:cs="Tahoma"/>
        </w:rPr>
      </w:pPr>
      <w:r w:rsidRPr="002B3615">
        <w:rPr>
          <w:rFonts w:ascii="Cambria" w:hAnsi="Cambria" w:cs="Tahoma"/>
          <w:b/>
          <w:u w:val="single"/>
        </w:rPr>
        <w:t xml:space="preserve">**l’importo complessivo del lotto </w:t>
      </w:r>
      <w:r w:rsidRPr="002B3615">
        <w:rPr>
          <w:rFonts w:ascii="Cambria" w:hAnsi="Cambria" w:cs="Tahoma"/>
        </w:rPr>
        <w:t xml:space="preserve">determinato dalla somma dei prodotti tra le quantità in gara </w:t>
      </w:r>
      <w:proofErr w:type="gramStart"/>
      <w:r w:rsidRPr="002B3615">
        <w:rPr>
          <w:rFonts w:ascii="Cambria" w:hAnsi="Cambria" w:cs="Tahoma"/>
        </w:rPr>
        <w:t>ed</w:t>
      </w:r>
      <w:proofErr w:type="gramEnd"/>
      <w:r w:rsidRPr="002B3615">
        <w:rPr>
          <w:rFonts w:ascii="Cambria" w:hAnsi="Cambria" w:cs="Tahoma"/>
        </w:rPr>
        <w:t xml:space="preserve"> il prezzo unitario offerto per ciascun lotto; tale prezzo, espresso in cifre e in lettere, </w:t>
      </w:r>
      <w:r w:rsidRPr="002B3615">
        <w:rPr>
          <w:rFonts w:ascii="Cambria" w:hAnsi="Cambria" w:cs="Tahoma"/>
          <w:b/>
        </w:rPr>
        <w:t>dovrà essere, pena l’esclusione dalla gara, uguale o migliore rispetto a quello base palese fissato per ciascun lotto</w:t>
      </w:r>
      <w:r w:rsidRPr="002B3615">
        <w:rPr>
          <w:rFonts w:ascii="Cambria" w:hAnsi="Cambria" w:cs="Tahoma"/>
        </w:rPr>
        <w:t>, di cui al “Capitolato Speciale”; nel caso in cui il prezzo indicato in cifre sia difforme da quello espresso in lettere sarà considerato valido il prezzo espresso in lettere;</w:t>
      </w:r>
    </w:p>
    <w:p w:rsidR="002555CA" w:rsidRPr="002B3615" w:rsidRDefault="002555CA" w:rsidP="002555CA">
      <w:pPr>
        <w:autoSpaceDE w:val="0"/>
        <w:autoSpaceDN w:val="0"/>
        <w:adjustRightInd w:val="0"/>
        <w:jc w:val="both"/>
        <w:rPr>
          <w:rFonts w:ascii="Cambria" w:hAnsi="Cambria" w:cs="Tahoma"/>
        </w:rPr>
      </w:pPr>
      <w:r w:rsidRPr="002B3615">
        <w:rPr>
          <w:rFonts w:ascii="Cambria" w:hAnsi="Cambria" w:cs="Tahoma"/>
          <w:b/>
          <w:u w:val="single"/>
        </w:rPr>
        <w:lastRenderedPageBreak/>
        <w:t>***la percentuale di sconto</w:t>
      </w:r>
      <w:r w:rsidRPr="002B3615">
        <w:rPr>
          <w:rFonts w:ascii="Cambria" w:hAnsi="Cambria" w:cs="Tahoma"/>
        </w:rPr>
        <w:t xml:space="preserve"> praticata per la determinazione dei prezzi offerti sul prezzo del listino vigente, che dovrà essere depositato dalla ditta aggiudicataria a seguito dell’aggiudicazione </w:t>
      </w:r>
      <w:proofErr w:type="gramStart"/>
      <w:r w:rsidRPr="002B3615">
        <w:rPr>
          <w:rFonts w:ascii="Cambria" w:hAnsi="Cambria" w:cs="Tahoma"/>
        </w:rPr>
        <w:t>ed</w:t>
      </w:r>
      <w:proofErr w:type="gramEnd"/>
      <w:r w:rsidRPr="002B3615">
        <w:rPr>
          <w:rFonts w:ascii="Cambria" w:hAnsi="Cambria" w:cs="Tahoma"/>
        </w:rPr>
        <w:t xml:space="preserve"> inviato all’EGAS e alle Aziende del SSR su eventuale richiesta delle stesse; tale percentuale di sconto farà da riferimento per l’eventuale acquisto di altri prodotti similari non ricompresi nel contratto; </w:t>
      </w:r>
    </w:p>
    <w:p w:rsidR="002555CA" w:rsidRDefault="002555CA" w:rsidP="002555CA">
      <w:pPr>
        <w:pStyle w:val="Corpodeltesto22"/>
        <w:pBdr>
          <w:bottom w:val="none" w:sz="0" w:space="0" w:color="auto"/>
        </w:pBdr>
        <w:rPr>
          <w:rFonts w:ascii="Cambria" w:hAnsi="Cambria" w:cs="Tahoma"/>
          <w:i/>
          <w:sz w:val="22"/>
          <w:szCs w:val="22"/>
        </w:rPr>
      </w:pPr>
      <w:r w:rsidRPr="002B3615">
        <w:rPr>
          <w:rFonts w:ascii="Cambria" w:hAnsi="Cambria" w:cs="Tahoma"/>
          <w:b/>
        </w:rPr>
        <w:t>****</w:t>
      </w:r>
      <w:r w:rsidRPr="002B3615">
        <w:rPr>
          <w:rFonts w:ascii="Cambria" w:hAnsi="Cambria" w:cs="Tahoma"/>
        </w:rPr>
        <w:t xml:space="preserve">indicazione del codice categoria CND dei dispositivi (tale codice può essere </w:t>
      </w:r>
      <w:proofErr w:type="gramStart"/>
      <w:r w:rsidRPr="002B3615">
        <w:rPr>
          <w:rFonts w:ascii="Cambria" w:hAnsi="Cambria" w:cs="Tahoma"/>
        </w:rPr>
        <w:t>reperito</w:t>
      </w:r>
      <w:proofErr w:type="gramEnd"/>
      <w:r w:rsidRPr="002B3615">
        <w:rPr>
          <w:rFonts w:ascii="Cambria" w:hAnsi="Cambria" w:cs="Tahoma"/>
        </w:rPr>
        <w:t xml:space="preserve">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2555CA" w:rsidRDefault="002555CA" w:rsidP="002555CA">
      <w:pPr>
        <w:jc w:val="both"/>
        <w:rPr>
          <w:rFonts w:ascii="Cambria" w:hAnsi="Cambria" w:cs="Tahoma"/>
          <w:b/>
          <w:sz w:val="22"/>
          <w:szCs w:val="22"/>
          <w:u w:val="single"/>
        </w:rPr>
      </w:pPr>
    </w:p>
    <w:p w:rsidR="002555CA" w:rsidRPr="00FF36E1" w:rsidRDefault="002555CA" w:rsidP="002555CA">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2555CA" w:rsidRPr="00FF36E1" w:rsidRDefault="002555CA" w:rsidP="002555CA">
      <w:pPr>
        <w:jc w:val="both"/>
        <w:rPr>
          <w:rFonts w:ascii="Cambria" w:hAnsi="Cambria" w:cs="Tahoma"/>
          <w:sz w:val="22"/>
          <w:szCs w:val="22"/>
        </w:rPr>
      </w:pPr>
    </w:p>
    <w:p w:rsidR="002555CA" w:rsidRPr="00FF36E1" w:rsidRDefault="002555CA" w:rsidP="002555CA">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2555CA" w:rsidRDefault="002555CA" w:rsidP="002555CA">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2555CA" w:rsidRDefault="002555CA" w:rsidP="002555CA">
      <w:pPr>
        <w:jc w:val="right"/>
        <w:rPr>
          <w:rFonts w:ascii="Cambria" w:hAnsi="Cambria" w:cs="Tahoma"/>
          <w:sz w:val="22"/>
          <w:szCs w:val="22"/>
        </w:rPr>
      </w:pPr>
    </w:p>
    <w:p w:rsidR="002555CA" w:rsidRDefault="002555CA" w:rsidP="002555CA">
      <w:pPr>
        <w:jc w:val="right"/>
        <w:rPr>
          <w:rFonts w:ascii="Cambria" w:hAnsi="Cambria" w:cs="Tahoma"/>
          <w:sz w:val="22"/>
          <w:szCs w:val="22"/>
        </w:rPr>
      </w:pPr>
    </w:p>
    <w:p w:rsidR="002555CA" w:rsidRPr="00FF36E1" w:rsidRDefault="002555CA" w:rsidP="002555CA">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2555CA" w:rsidRPr="00FF36E1" w:rsidRDefault="002555CA" w:rsidP="002555CA">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proofErr w:type="gramStart"/>
            <w:r w:rsidRPr="00FF36E1">
              <w:rPr>
                <w:rFonts w:ascii="Cambria" w:hAnsi="Cambria" w:cs="Tahoma"/>
                <w:b/>
                <w:color w:val="000000"/>
                <w:sz w:val="22"/>
                <w:szCs w:val="22"/>
              </w:rPr>
              <w:t>costi</w:t>
            </w:r>
            <w:proofErr w:type="gramEnd"/>
            <w:r w:rsidRPr="00FF36E1">
              <w:rPr>
                <w:rFonts w:ascii="Cambria" w:hAnsi="Cambria" w:cs="Tahoma"/>
                <w:b/>
                <w:color w:val="000000"/>
                <w:sz w:val="22"/>
                <w:szCs w:val="22"/>
              </w:rPr>
              <w:t xml:space="preserve"> per le spese per la salute e sicurezza dei lavoratori per il rischio</w:t>
            </w:r>
            <w:r w:rsidRPr="00FF36E1">
              <w:rPr>
                <w:rFonts w:ascii="Cambria" w:hAnsi="Cambria" w:cs="Tahoma"/>
                <w:b/>
                <w:sz w:val="22"/>
                <w:szCs w:val="22"/>
              </w:rPr>
              <w:t xml:space="preserve"> specifico, valutati dal datore di lavoro (ditta partecipante)</w:t>
            </w:r>
            <w:r w:rsidR="007542E4">
              <w:rPr>
                <w:rFonts w:ascii="Cambria" w:hAnsi="Cambria" w:cs="Tahoma"/>
                <w:b/>
                <w:sz w:val="22"/>
                <w:szCs w:val="22"/>
              </w:rPr>
              <w:t xml:space="preserve">, </w:t>
            </w:r>
            <w:r w:rsidR="007542E4" w:rsidRPr="001E3572">
              <w:rPr>
                <w:rFonts w:ascii="Cambria" w:hAnsi="Cambria" w:cs="Tahoma"/>
                <w:b/>
                <w:sz w:val="22"/>
                <w:szCs w:val="22"/>
              </w:rPr>
              <w:t>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7810E7" w:rsidRDefault="00697601" w:rsidP="00FA355A">
            <w:pPr>
              <w:jc w:val="both"/>
              <w:rPr>
                <w:rFonts w:ascii="Cambria" w:hAnsi="Cambria" w:cs="Tahoma"/>
                <w:color w:val="000000"/>
                <w:sz w:val="22"/>
                <w:szCs w:val="22"/>
              </w:rPr>
            </w:pPr>
            <w:r w:rsidRPr="007810E7">
              <w:rPr>
                <w:rFonts w:ascii="Cambria" w:hAnsi="Cambria" w:cs="Tahoma"/>
                <w:color w:val="000000"/>
                <w:sz w:val="22"/>
                <w:szCs w:val="22"/>
              </w:rPr>
              <w:t>… (eventuali altri costi)</w:t>
            </w:r>
          </w:p>
        </w:tc>
        <w:tc>
          <w:tcPr>
            <w:tcW w:w="1672" w:type="pct"/>
            <w:vAlign w:val="center"/>
          </w:tcPr>
          <w:p w:rsidR="00697601" w:rsidRPr="007810E7"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7810E7" w:rsidRDefault="00697601" w:rsidP="00FA355A">
            <w:pPr>
              <w:jc w:val="both"/>
              <w:rPr>
                <w:rFonts w:ascii="Cambria" w:hAnsi="Cambria" w:cs="Tahoma"/>
                <w:color w:val="000000"/>
                <w:sz w:val="22"/>
                <w:szCs w:val="22"/>
              </w:rPr>
            </w:pPr>
            <w:proofErr w:type="gramStart"/>
            <w:r w:rsidRPr="007810E7">
              <w:rPr>
                <w:rFonts w:ascii="Cambria" w:hAnsi="Cambria" w:cs="Tahoma"/>
                <w:color w:val="000000"/>
                <w:sz w:val="22"/>
                <w:szCs w:val="22"/>
              </w:rPr>
              <w:t>utili</w:t>
            </w:r>
            <w:proofErr w:type="gramEnd"/>
            <w:r w:rsidRPr="007810E7">
              <w:rPr>
                <w:rFonts w:ascii="Cambria" w:hAnsi="Cambria" w:cs="Tahoma"/>
                <w:color w:val="000000"/>
                <w:sz w:val="22"/>
                <w:szCs w:val="22"/>
              </w:rPr>
              <w:t xml:space="preserve"> di impresa</w:t>
            </w:r>
          </w:p>
        </w:tc>
        <w:tc>
          <w:tcPr>
            <w:tcW w:w="1672" w:type="pct"/>
            <w:vAlign w:val="center"/>
          </w:tcPr>
          <w:p w:rsidR="00697601" w:rsidRPr="007810E7"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7810E7" w:rsidRDefault="00113C2C" w:rsidP="00FA355A">
            <w:pPr>
              <w:rPr>
                <w:rFonts w:ascii="Cambria" w:hAnsi="Cambria" w:cs="Tahoma"/>
                <w:color w:val="000000"/>
                <w:sz w:val="22"/>
                <w:szCs w:val="22"/>
              </w:rPr>
            </w:pPr>
            <w:proofErr w:type="gramStart"/>
            <w:r w:rsidRPr="007810E7">
              <w:rPr>
                <w:rFonts w:ascii="Cambria" w:hAnsi="Cambria" w:cs="Tahoma"/>
                <w:color w:val="000000"/>
                <w:sz w:val="22"/>
                <w:szCs w:val="22"/>
              </w:rPr>
              <w:t>oneri</w:t>
            </w:r>
            <w:proofErr w:type="gramEnd"/>
            <w:r w:rsidRPr="007810E7">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697601" w:rsidRPr="007810E7" w:rsidRDefault="00F60941" w:rsidP="00F60941">
            <w:pPr>
              <w:pStyle w:val="Corpodeltesto2"/>
              <w:spacing w:after="0" w:line="240" w:lineRule="auto"/>
              <w:jc w:val="center"/>
              <w:rPr>
                <w:rFonts w:ascii="Cambria" w:hAnsi="Cambria" w:cs="Tahoma"/>
                <w:sz w:val="22"/>
                <w:szCs w:val="22"/>
              </w:rPr>
            </w:pPr>
            <w:r w:rsidRPr="007810E7">
              <w:rPr>
                <w:rFonts w:ascii="Cambria" w:hAnsi="Cambria" w:cs="Tahoma"/>
                <w:sz w:val="22"/>
                <w:szCs w:val="22"/>
              </w:rPr>
              <w:t>0,00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874C20"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A77E57">
        <w:rPr>
          <w:rFonts w:asciiTheme="majorHAnsi" w:hAnsiTheme="majorHAnsi" w:cs="Tahoma"/>
          <w:b/>
          <w:sz w:val="40"/>
          <w:szCs w:val="40"/>
        </w:rPr>
        <w:t>ID</w:t>
      </w:r>
      <w:r w:rsidR="00A77E57">
        <w:rPr>
          <w:rFonts w:asciiTheme="majorHAnsi" w:hAnsiTheme="majorHAnsi" w:cs="Tahoma"/>
          <w:b/>
          <w:sz w:val="40"/>
          <w:szCs w:val="40"/>
        </w:rPr>
        <w:t xml:space="preserve"> 15PRE003.1</w:t>
      </w:r>
    </w:p>
    <w:p w:rsidR="00F15858"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F57EF4">
        <w:rPr>
          <w:rFonts w:asciiTheme="majorHAnsi" w:hAnsiTheme="majorHAnsi" w:cs="Tahoma"/>
          <w:sz w:val="40"/>
          <w:szCs w:val="40"/>
        </w:rPr>
        <w:t xml:space="preserve">SCHEMA DI CONVENZIONE PER L’AFFIDAMENTO DELLA FORNITURA DI </w:t>
      </w:r>
      <w:r w:rsidR="00A77E57">
        <w:rPr>
          <w:rFonts w:asciiTheme="majorHAnsi" w:hAnsiTheme="majorHAnsi" w:cs="Tahoma"/>
          <w:sz w:val="40"/>
          <w:szCs w:val="40"/>
        </w:rPr>
        <w:t>PRODOTTI PER UROLOGIA</w:t>
      </w:r>
    </w:p>
    <w:p w:rsidR="00874C20" w:rsidRPr="00F57EF4" w:rsidRDefault="00874C20"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Oggetto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 Titolare della procedura e soggetti contraenti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 Variazioni nell’esecuzione contrattuale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4 Cauzione definitiva</w:t>
      </w:r>
    </w:p>
    <w:p w:rsidR="00F15858" w:rsidRPr="005D5727" w:rsidRDefault="00236F17" w:rsidP="005D5727">
      <w:pPr>
        <w:contextualSpacing/>
        <w:jc w:val="both"/>
        <w:rPr>
          <w:rFonts w:asciiTheme="majorHAnsi" w:hAnsiTheme="majorHAnsi" w:cs="Tahoma"/>
          <w:sz w:val="22"/>
          <w:szCs w:val="22"/>
        </w:rPr>
      </w:pPr>
      <w:proofErr w:type="gramStart"/>
      <w:r>
        <w:rPr>
          <w:rFonts w:asciiTheme="majorHAnsi" w:hAnsiTheme="majorHAnsi" w:cs="Tahoma"/>
          <w:sz w:val="22"/>
          <w:szCs w:val="22"/>
        </w:rPr>
        <w:t>art</w:t>
      </w:r>
      <w:proofErr w:type="gramEnd"/>
      <w:r>
        <w:rPr>
          <w:rFonts w:asciiTheme="majorHAnsi" w:hAnsiTheme="majorHAnsi" w:cs="Tahoma"/>
          <w:sz w:val="22"/>
          <w:szCs w:val="22"/>
        </w:rPr>
        <w:t>.   5 Durata della fornitura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 Determinazione del prezzo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 Clausola risolutiva espressa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10 Garanzia e responsabilità del servizio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11 Controllo di quantità e qualità</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14 Fatturazione e pagamenti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 Tracciabilità dei flussi finanziari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16 Riservatezza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 Controversie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gramStart"/>
      <w:r w:rsidRPr="0025164C">
        <w:rPr>
          <w:rFonts w:ascii="Cambria" w:hAnsi="Cambria"/>
          <w:sz w:val="22"/>
          <w:szCs w:val="22"/>
        </w:rPr>
        <w:t>dd.</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2 “Bassa Friulana-</w:t>
      </w:r>
      <w:proofErr w:type="spellStart"/>
      <w:r w:rsidRPr="0025164C">
        <w:rPr>
          <w:rFonts w:ascii="Cambria" w:hAnsi="Cambria" w:cs="Tahoma"/>
          <w:sz w:val="22"/>
          <w:szCs w:val="22"/>
        </w:rPr>
        <w:t>Isontina</w:t>
      </w:r>
      <w:proofErr w:type="spellEnd"/>
      <w:proofErr w:type="gramEnd"/>
      <w:r w:rsidRPr="0025164C">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3 “Alto Friuli-Collinare-Medio Friuli</w:t>
      </w:r>
      <w:proofErr w:type="gramEnd"/>
      <w:r w:rsidRPr="0025164C">
        <w:rPr>
          <w:rFonts w:ascii="Cambria" w:hAnsi="Cambria" w:cs="Tahoma"/>
          <w:sz w:val="22"/>
          <w:szCs w:val="22"/>
        </w:rPr>
        <w:t>” (AAS3)</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w:t>
      </w:r>
      <w:proofErr w:type="gramStart"/>
      <w:r w:rsidRPr="0025164C">
        <w:rPr>
          <w:rFonts w:ascii="Cambria" w:hAnsi="Cambria" w:cs="Tahoma"/>
          <w:sz w:val="22"/>
          <w:szCs w:val="22"/>
        </w:rPr>
        <w:t>l’Assistenza Sanitaria</w:t>
      </w:r>
      <w:proofErr w:type="gramEnd"/>
      <w:r w:rsidRPr="0025164C">
        <w:rPr>
          <w:rFonts w:ascii="Cambria" w:hAnsi="Cambria" w:cs="Tahoma"/>
          <w:sz w:val="22"/>
          <w:szCs w:val="22"/>
        </w:rPr>
        <w:t xml:space="preserve"> n 5 “Friuli Occidentale” (AAS5)</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(ASUI.TS)</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(ASUI.UD)</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w:t>
      </w:r>
      <w:proofErr w:type="gramStart"/>
      <w:r w:rsidRPr="0025164C">
        <w:rPr>
          <w:rFonts w:ascii="Cambria" w:hAnsi="Cambria" w:cs="Tahoma"/>
          <w:sz w:val="22"/>
          <w:szCs w:val="22"/>
        </w:rPr>
        <w:t>Burlo</w:t>
      </w:r>
      <w:proofErr w:type="gramEnd"/>
      <w:r w:rsidRPr="0025164C">
        <w:rPr>
          <w:rFonts w:ascii="Cambria" w:hAnsi="Cambria" w:cs="Tahoma"/>
          <w:sz w:val="22"/>
          <w:szCs w:val="22"/>
        </w:rPr>
        <w:t xml:space="preserve"> Garofolo” di Trieste (BURLO)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roofErr w:type="gramStart"/>
      <w:r w:rsidRPr="0025164C">
        <w:rPr>
          <w:rFonts w:ascii="Cambria" w:hAnsi="Cambria" w:cs="Tahoma"/>
          <w:sz w:val="22"/>
          <w:szCs w:val="22"/>
        </w:rPr>
        <w:t>)</w:t>
      </w:r>
      <w:proofErr w:type="gramEnd"/>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stipula di una convenzione per l’affidamento della fornitura di </w:t>
      </w:r>
      <w:r w:rsidR="00A77E57">
        <w:rPr>
          <w:rFonts w:asciiTheme="majorHAnsi" w:hAnsiTheme="majorHAnsi" w:cs="Tahoma"/>
          <w:sz w:val="22"/>
          <w:szCs w:val="22"/>
        </w:rPr>
        <w:t xml:space="preserve">prodotti per urologia </w:t>
      </w:r>
      <w:r w:rsidR="005833E4" w:rsidRPr="002B1472">
        <w:rPr>
          <w:rFonts w:ascii="Cambria" w:hAnsi="Cambria" w:cs="Tahoma"/>
          <w:sz w:val="22"/>
          <w:szCs w:val="22"/>
        </w:rPr>
        <w:t>occorrente agli Enti del Servizio sanitario regionale del Friuli Venezia Giulia.</w:t>
      </w:r>
    </w:p>
    <w:p w:rsidR="00D722DF" w:rsidRPr="00A77E57" w:rsidRDefault="00D722DF" w:rsidP="00D722DF">
      <w:pPr>
        <w:pStyle w:val="Corpodeltesto2"/>
        <w:spacing w:after="0" w:line="240" w:lineRule="auto"/>
        <w:jc w:val="both"/>
        <w:rPr>
          <w:rFonts w:ascii="Cambria" w:hAnsi="Cambria" w:cs="Tahoma"/>
          <w:sz w:val="22"/>
          <w:szCs w:val="22"/>
        </w:rPr>
      </w:pPr>
      <w:r w:rsidRPr="00A77E57">
        <w:rPr>
          <w:rFonts w:ascii="Cambria" w:hAnsi="Cambria" w:cs="Tahoma"/>
          <w:sz w:val="22"/>
          <w:szCs w:val="22"/>
        </w:rPr>
        <w:t>La denominazione dei singoli Enti e i fabbisogni presunti sono specificati nel Capitolato Speciale di gara.</w:t>
      </w:r>
    </w:p>
    <w:p w:rsidR="00D722DF" w:rsidRPr="00A77E57" w:rsidRDefault="00D722DF" w:rsidP="00D722DF">
      <w:pPr>
        <w:pStyle w:val="Corpodeltesto2"/>
        <w:spacing w:after="0" w:line="240" w:lineRule="auto"/>
        <w:jc w:val="both"/>
        <w:rPr>
          <w:rFonts w:ascii="Cambria" w:hAnsi="Cambria" w:cs="Tahoma"/>
          <w:sz w:val="22"/>
          <w:szCs w:val="22"/>
        </w:rPr>
      </w:pPr>
      <w:r w:rsidRPr="00A77E57">
        <w:rPr>
          <w:rFonts w:ascii="Cambria" w:hAnsi="Cambria" w:cs="Tahoma"/>
          <w:sz w:val="22"/>
          <w:szCs w:val="22"/>
        </w:rPr>
        <w:t xml:space="preserve">La fornitura di che trattasi è articolata in LOTTI, specificati nel Capitolato Speciale di gara, corrispondenti ai prodotti posti in gara nelle quantità e con i requisiti prescritti. </w:t>
      </w:r>
    </w:p>
    <w:p w:rsidR="00D722DF" w:rsidRDefault="00D722DF" w:rsidP="00D722DF">
      <w:pPr>
        <w:ind w:right="-1"/>
        <w:contextualSpacing/>
        <w:jc w:val="both"/>
        <w:rPr>
          <w:rFonts w:ascii="Cambria" w:hAnsi="Cambria" w:cs="Tahoma"/>
          <w:sz w:val="22"/>
          <w:szCs w:val="22"/>
        </w:rPr>
      </w:pPr>
      <w:r w:rsidRPr="00A77E57">
        <w:rPr>
          <w:rFonts w:ascii="Cambria" w:hAnsi="Cambria" w:cs="Tahoma"/>
          <w:sz w:val="22"/>
          <w:szCs w:val="22"/>
        </w:rPr>
        <w:t>Nel medesimo Capitolato Speciale di gara sono altresì indicati i prezzi base fissati quale soglia massima per ciascun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w:t>
      </w:r>
      <w:proofErr w:type="gramStart"/>
      <w:r w:rsidRPr="005D5727">
        <w:rPr>
          <w:rFonts w:asciiTheme="majorHAnsi" w:hAnsiTheme="majorHAnsi" w:cs="Tahoma"/>
          <w:sz w:val="22"/>
          <w:szCs w:val="22"/>
        </w:rPr>
        <w:t>vengono</w:t>
      </w:r>
      <w:proofErr w:type="gramEnd"/>
      <w:r w:rsidRPr="005D5727">
        <w:rPr>
          <w:rFonts w:asciiTheme="majorHAnsi" w:hAnsiTheme="majorHAnsi" w:cs="Tahoma"/>
          <w:sz w:val="22"/>
          <w:szCs w:val="22"/>
        </w:rPr>
        <w:t xml:space="preserve">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w:t>
      </w:r>
      <w:proofErr w:type="gramStart"/>
      <w:r w:rsidR="00AF750D" w:rsidRPr="005D5727">
        <w:rPr>
          <w:rFonts w:asciiTheme="majorHAnsi" w:hAnsiTheme="majorHAnsi" w:cs="Tahoma"/>
          <w:sz w:val="22"/>
          <w:szCs w:val="22"/>
        </w:rPr>
        <w:t>del</w:t>
      </w:r>
      <w:proofErr w:type="gramEnd"/>
      <w:r w:rsidR="00AF750D" w:rsidRPr="005D5727">
        <w:rPr>
          <w:rFonts w:asciiTheme="majorHAnsi" w:hAnsiTheme="majorHAnsi" w:cs="Tahoma"/>
          <w:sz w:val="22"/>
          <w:szCs w:val="22"/>
        </w:rPr>
        <w:t xml:space="preserve">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proofErr w:type="gramStart"/>
      <w:r w:rsidRPr="00203B02">
        <w:rPr>
          <w:rFonts w:ascii="Cambria" w:hAnsi="Cambria" w:cs="Tahoma"/>
          <w:sz w:val="22"/>
        </w:rPr>
        <w:t>La Convenzione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proofErr w:type="gramStart"/>
      <w:r w:rsidRPr="00A9149C">
        <w:rPr>
          <w:rFonts w:ascii="Cambria" w:hAnsi="Cambria" w:cs="Tahoma"/>
          <w:sz w:val="22"/>
          <w:szCs w:val="22"/>
        </w:rPr>
        <w:lastRenderedPageBreak/>
        <w:t>potrà</w:t>
      </w:r>
      <w:proofErr w:type="gramEnd"/>
      <w:r w:rsidRPr="00A9149C">
        <w:rPr>
          <w:rFonts w:ascii="Cambria" w:hAnsi="Cambria" w:cs="Tahoma"/>
          <w:sz w:val="22"/>
          <w:szCs w:val="22"/>
        </w:rPr>
        <w:t xml:space="preserve">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w:t>
      </w:r>
      <w:proofErr w:type="gramStart"/>
      <w:r w:rsidRPr="005D5727">
        <w:rPr>
          <w:rFonts w:asciiTheme="majorHAnsi" w:hAnsiTheme="majorHAnsi" w:cs="Tahoma"/>
          <w:sz w:val="22"/>
          <w:szCs w:val="22"/>
        </w:rPr>
        <w:t>mezzo lettera</w:t>
      </w:r>
      <w:proofErr w:type="gramEnd"/>
      <w:r w:rsidRPr="005D5727">
        <w:rPr>
          <w:rFonts w:asciiTheme="majorHAnsi" w:hAnsiTheme="majorHAnsi" w:cs="Tahoma"/>
          <w:sz w:val="22"/>
          <w:szCs w:val="22"/>
        </w:rPr>
        <w:t xml:space="preserve">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w:t>
      </w:r>
      <w:proofErr w:type="gramStart"/>
      <w:r w:rsidR="00F15858" w:rsidRPr="005D5727">
        <w:rPr>
          <w:rFonts w:asciiTheme="majorHAnsi" w:hAnsiTheme="majorHAnsi" w:cs="Tahoma"/>
          <w:sz w:val="22"/>
          <w:szCs w:val="22"/>
        </w:rPr>
        <w:t xml:space="preserve">dalla </w:t>
      </w:r>
      <w:proofErr w:type="gramEnd"/>
      <w:r w:rsidR="00F15858"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r w:rsidRPr="00250E9F">
        <w:rPr>
          <w:rFonts w:ascii="Cambria" w:hAnsi="Cambria" w:cs="Tahoma"/>
          <w:sz w:val="22"/>
          <w:szCs w:val="22"/>
        </w:rPr>
        <w:t xml:space="preserve">La Convenzione stipulata con l’aggiudicatario di ciascun singolo Lotto ha </w:t>
      </w:r>
      <w:r w:rsidRPr="007810E7">
        <w:rPr>
          <w:rFonts w:ascii="Cambria" w:hAnsi="Cambria" w:cs="Tahoma"/>
          <w:bCs/>
          <w:sz w:val="22"/>
          <w:szCs w:val="22"/>
        </w:rPr>
        <w:t>durata</w:t>
      </w:r>
      <w:r w:rsidRPr="007810E7">
        <w:rPr>
          <w:rFonts w:ascii="Cambria" w:hAnsi="Cambria" w:cs="Tahoma"/>
          <w:sz w:val="22"/>
          <w:szCs w:val="22"/>
        </w:rPr>
        <w:t xml:space="preserve"> di </w:t>
      </w:r>
      <w:r w:rsidR="00A77E57" w:rsidRPr="007810E7">
        <w:rPr>
          <w:rFonts w:ascii="Cambria" w:hAnsi="Cambria" w:cs="Tahoma"/>
          <w:sz w:val="22"/>
          <w:szCs w:val="22"/>
        </w:rPr>
        <w:t xml:space="preserve">36 </w:t>
      </w:r>
      <w:r w:rsidRPr="007810E7">
        <w:rPr>
          <w:rFonts w:ascii="Cambria" w:hAnsi="Cambria" w:cs="Tahoma"/>
          <w:sz w:val="22"/>
          <w:szCs w:val="22"/>
        </w:rPr>
        <w:t>mesi dalla data della sua attivazione.</w:t>
      </w:r>
      <w:r w:rsidRPr="002B1472">
        <w:rPr>
          <w:rFonts w:ascii="Cambria" w:hAnsi="Cambria" w:cs="Tahoma"/>
          <w:sz w:val="22"/>
          <w:szCs w:val="22"/>
        </w:rPr>
        <w:t xml:space="preserve"> </w:t>
      </w:r>
    </w:p>
    <w:p w:rsidR="00F76A4F" w:rsidRPr="00A77E57" w:rsidRDefault="00BF2978" w:rsidP="00F76A4F">
      <w:pPr>
        <w:jc w:val="both"/>
      </w:pPr>
      <w:r w:rsidRPr="00A77E57">
        <w:rPr>
          <w:rFonts w:ascii="Cambria" w:hAnsi="Cambria" w:cs="Tahoma"/>
          <w:sz w:val="22"/>
          <w:szCs w:val="22"/>
        </w:rPr>
        <w:t xml:space="preserve">Ai sensi di quanto previsto dall’art. 35 comma 4 del </w:t>
      </w:r>
      <w:proofErr w:type="spellStart"/>
      <w:r w:rsidRPr="00A77E57">
        <w:rPr>
          <w:rFonts w:asciiTheme="majorHAnsi" w:hAnsiTheme="majorHAnsi" w:cs="Tahoma"/>
          <w:sz w:val="22"/>
          <w:szCs w:val="22"/>
        </w:rPr>
        <w:t>D.lgs</w:t>
      </w:r>
      <w:proofErr w:type="spellEnd"/>
      <w:r w:rsidRPr="00A77E57">
        <w:rPr>
          <w:rFonts w:asciiTheme="majorHAnsi" w:hAnsiTheme="majorHAnsi" w:cs="Tahoma"/>
          <w:sz w:val="22"/>
          <w:szCs w:val="22"/>
        </w:rPr>
        <w:t xml:space="preserve"> 50/2016, l</w:t>
      </w:r>
      <w:r w:rsidR="00F76A4F" w:rsidRPr="00A77E57">
        <w:rPr>
          <w:rFonts w:ascii="Cambria" w:hAnsi="Cambria" w:cs="Tahoma"/>
          <w:sz w:val="22"/>
          <w:szCs w:val="22"/>
        </w:rPr>
        <w:t xml:space="preserve">a convenzione, alla scadenza, su richiesta dell’EGAS, potrà essere rinnovata per un ulteriore periodo di </w:t>
      </w:r>
      <w:r w:rsidR="00A77E57" w:rsidRPr="00A77E57">
        <w:rPr>
          <w:rFonts w:ascii="Cambria" w:hAnsi="Cambria" w:cs="Tahoma"/>
          <w:sz w:val="22"/>
          <w:szCs w:val="22"/>
        </w:rPr>
        <w:t xml:space="preserve">6 </w:t>
      </w:r>
      <w:r w:rsidR="00F76A4F" w:rsidRPr="00A77E57">
        <w:rPr>
          <w:rFonts w:ascii="Cambria" w:hAnsi="Cambria" w:cs="Tahoma"/>
          <w:sz w:val="22"/>
          <w:szCs w:val="22"/>
        </w:rPr>
        <w:t>mesi alle medesime condizioni economiche e contrattuali.</w:t>
      </w:r>
    </w:p>
    <w:p w:rsidR="00B40D67" w:rsidRPr="00A77E57" w:rsidRDefault="00B40D67" w:rsidP="00B40D67">
      <w:pPr>
        <w:pStyle w:val="CM17"/>
        <w:spacing w:after="0"/>
        <w:jc w:val="both"/>
        <w:rPr>
          <w:rFonts w:ascii="Cambria" w:hAnsi="Cambria" w:cs="Tahoma"/>
          <w:sz w:val="22"/>
          <w:szCs w:val="22"/>
        </w:rPr>
      </w:pPr>
      <w:r w:rsidRPr="00A77E57">
        <w:rPr>
          <w:rFonts w:ascii="Cambria" w:hAnsi="Cambria" w:cs="Tahoma"/>
          <w:sz w:val="22"/>
          <w:szCs w:val="22"/>
        </w:rPr>
        <w:t xml:space="preserve">La Convenzione si intenderà comunque scaduta qualora sia esaurito l’importo massimo, anche eventualmente incrementato, previsto per il Lotto di riferimento.  </w:t>
      </w:r>
    </w:p>
    <w:p w:rsidR="00B40D67" w:rsidRPr="00A77E57" w:rsidRDefault="00B40D67" w:rsidP="00B40D67">
      <w:pPr>
        <w:jc w:val="both"/>
        <w:rPr>
          <w:rFonts w:ascii="Cambria" w:hAnsi="Cambria" w:cs="Tahoma"/>
          <w:sz w:val="22"/>
          <w:szCs w:val="22"/>
        </w:rPr>
      </w:pPr>
      <w:r w:rsidRPr="00A77E57">
        <w:rPr>
          <w:rFonts w:ascii="Cambria" w:hAnsi="Cambria" w:cs="Tahoma"/>
          <w:sz w:val="22"/>
          <w:szCs w:val="22"/>
        </w:rPr>
        <w:t xml:space="preserve">Gli Enti </w:t>
      </w:r>
      <w:proofErr w:type="gramStart"/>
      <w:r w:rsidRPr="00A77E57">
        <w:rPr>
          <w:rFonts w:ascii="Cambria" w:hAnsi="Cambria" w:cs="Tahoma"/>
          <w:sz w:val="22"/>
          <w:szCs w:val="22"/>
        </w:rPr>
        <w:t>del</w:t>
      </w:r>
      <w:proofErr w:type="gramEnd"/>
      <w:r w:rsidRPr="00A77E57">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B40D67" w:rsidRPr="00A77E5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A77E57">
        <w:rPr>
          <w:rFonts w:asciiTheme="majorHAnsi" w:hAnsiTheme="majorHAnsi" w:cs="Tahoma"/>
          <w:sz w:val="22"/>
          <w:szCs w:val="22"/>
        </w:rPr>
        <w:t>Si applicano inoltre le cause di risoluzione e recesso</w:t>
      </w:r>
      <w:r w:rsidRPr="005D5727">
        <w:rPr>
          <w:rFonts w:asciiTheme="majorHAnsi" w:hAnsiTheme="majorHAnsi" w:cs="Tahoma"/>
          <w:sz w:val="22"/>
          <w:szCs w:val="22"/>
        </w:rPr>
        <w:t xml:space="preserve">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 xml:space="preserve">elle stesse intervengano trasformazioni di </w:t>
      </w:r>
      <w:proofErr w:type="gramStart"/>
      <w:r w:rsidRPr="005D5727">
        <w:rPr>
          <w:rFonts w:asciiTheme="majorHAnsi" w:hAnsiTheme="majorHAnsi" w:cs="Tahoma"/>
          <w:sz w:val="22"/>
          <w:szCs w:val="22"/>
        </w:rPr>
        <w:t>natura tecnico</w:t>
      </w:r>
      <w:proofErr w:type="gramEnd"/>
      <w:r w:rsidRPr="005D5727">
        <w:rPr>
          <w:rFonts w:asciiTheme="majorHAnsi" w:hAnsiTheme="majorHAnsi" w:cs="Tahoma"/>
          <w:sz w:val="22"/>
          <w:szCs w:val="22"/>
        </w:rPr>
        <w:t xml:space="preserve">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w:t>
      </w:r>
      <w:proofErr w:type="gramStart"/>
      <w:r w:rsidRPr="005D5727">
        <w:rPr>
          <w:rFonts w:asciiTheme="majorHAnsi" w:hAnsiTheme="majorHAnsi" w:cs="Tahoma"/>
          <w:sz w:val="22"/>
          <w:szCs w:val="22"/>
          <w:u w:val="single"/>
        </w:rPr>
        <w:t>ai</w:t>
      </w:r>
      <w:proofErr w:type="gramEnd"/>
      <w:r w:rsidRPr="005D5727">
        <w:rPr>
          <w:rFonts w:asciiTheme="majorHAnsi" w:hAnsiTheme="majorHAnsi" w:cs="Tahoma"/>
          <w:sz w:val="22"/>
          <w:szCs w:val="22"/>
          <w:u w:val="single"/>
        </w:rPr>
        <w:t xml:space="preserve">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lastRenderedPageBreak/>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 xml:space="preserve">indisponibilità dipendente da situazioni di </w:t>
      </w:r>
      <w:proofErr w:type="gramStart"/>
      <w:r w:rsidRPr="00B15DB5">
        <w:rPr>
          <w:rFonts w:ascii="Cambria" w:hAnsi="Cambria"/>
          <w:i/>
          <w:iCs/>
          <w:sz w:val="22"/>
          <w:szCs w:val="22"/>
        </w:rPr>
        <w:t>carenza</w:t>
      </w:r>
      <w:proofErr w:type="gramEnd"/>
      <w:r w:rsidRPr="00B15DB5">
        <w:rPr>
          <w:rFonts w:ascii="Cambria" w:hAnsi="Cambria"/>
          <w:i/>
          <w:iCs/>
          <w:sz w:val="22"/>
          <w:szCs w:val="22"/>
        </w:rPr>
        <w:t xml:space="preserve">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denominazione del prodotto,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il</w:t>
      </w:r>
      <w:proofErr w:type="gramEnd"/>
      <w:r w:rsidRPr="00B15DB5">
        <w:rPr>
          <w:rFonts w:ascii="Cambria" w:hAnsi="Cambria"/>
          <w:sz w:val="22"/>
          <w:szCs w:val="22"/>
        </w:rPr>
        <w:t xml:space="preserve"> periodo di indisponibilità previsto,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In caso di mancata tempestiva comunicazione, s</w:t>
      </w:r>
      <w:r w:rsidR="00DB5859">
        <w:rPr>
          <w:rFonts w:ascii="Cambria" w:hAnsi="Cambria"/>
          <w:sz w:val="22"/>
          <w:szCs w:val="22"/>
        </w:rPr>
        <w:t>i procederà ai sensi dell’art. 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grave</w:t>
      </w:r>
      <w:proofErr w:type="gramEnd"/>
      <w:r w:rsidRPr="005D5727">
        <w:rPr>
          <w:rFonts w:asciiTheme="majorHAnsi" w:hAnsiTheme="majorHAnsi" w:cs="Tahoma"/>
          <w:bCs/>
          <w:sz w:val="22"/>
          <w:szCs w:val="22"/>
        </w:rPr>
        <w:t xml:space="preser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sospensione</w:t>
      </w:r>
      <w:proofErr w:type="gramEnd"/>
      <w:r w:rsidRPr="005D5727">
        <w:rPr>
          <w:rFonts w:asciiTheme="majorHAnsi" w:hAnsiTheme="majorHAnsi" w:cs="Tahoma"/>
          <w:bCs/>
          <w:sz w:val="22"/>
          <w:szCs w:val="22"/>
        </w:rPr>
        <w:t>,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cessione</w:t>
      </w:r>
      <w:proofErr w:type="gramEnd"/>
      <w:r w:rsidRPr="005D5727">
        <w:rPr>
          <w:rFonts w:asciiTheme="majorHAnsi" w:hAnsiTheme="majorHAnsi" w:cs="Tahoma"/>
          <w:bCs/>
          <w:sz w:val="22"/>
          <w:szCs w:val="22"/>
        </w:rPr>
        <w:t xml:space="preserv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violazione</w:t>
      </w:r>
      <w:proofErr w:type="gramEnd"/>
      <w:r w:rsidRPr="005D5727">
        <w:rPr>
          <w:rFonts w:asciiTheme="majorHAnsi" w:hAnsiTheme="majorHAnsi" w:cs="Tahoma"/>
          <w:bCs/>
          <w:sz w:val="22"/>
          <w:szCs w:val="22"/>
        </w:rPr>
        <w:t xml:space="preserv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mancato</w:t>
      </w:r>
      <w:proofErr w:type="gramEnd"/>
      <w:r w:rsidRPr="005D5727">
        <w:rPr>
          <w:rFonts w:asciiTheme="majorHAnsi" w:hAnsiTheme="majorHAnsi" w:cs="Tahoma"/>
          <w:bCs/>
          <w:sz w:val="22"/>
          <w:szCs w:val="22"/>
        </w:rPr>
        <w:t xml:space="preserve">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nei</w:t>
      </w:r>
      <w:proofErr w:type="gramEnd"/>
      <w:r w:rsidRPr="005D5727">
        <w:rPr>
          <w:rFonts w:asciiTheme="majorHAnsi" w:hAnsiTheme="majorHAnsi" w:cs="Tahoma"/>
          <w:bCs/>
          <w:sz w:val="22"/>
          <w:szCs w:val="22"/>
        </w:rPr>
        <w:t xml:space="preserve">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xml:space="preserve">, le stesse saranno formalmente contestate dall’EGAS e/o dall’Azienda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proofErr w:type="gramStart"/>
      <w:r w:rsidRPr="008B457F">
        <w:rPr>
          <w:rFonts w:asciiTheme="majorHAnsi" w:hAnsiTheme="majorHAnsi" w:cs="Tahoma"/>
          <w:bCs/>
          <w:sz w:val="22"/>
          <w:szCs w:val="22"/>
        </w:rPr>
        <w:t>addebito</w:t>
      </w:r>
      <w:proofErr w:type="gramEnd"/>
      <w:r w:rsidRPr="008B457F">
        <w:rPr>
          <w:rFonts w:asciiTheme="majorHAnsi" w:hAnsiTheme="majorHAnsi" w:cs="Tahoma"/>
          <w:bCs/>
          <w:sz w:val="22"/>
          <w:szCs w:val="22"/>
        </w:rPr>
        <w:t xml:space="preserve">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 suddette penali </w:t>
      </w:r>
      <w:proofErr w:type="gramStart"/>
      <w:r w:rsidRPr="005D5727">
        <w:rPr>
          <w:rFonts w:asciiTheme="majorHAnsi" w:hAnsiTheme="majorHAnsi" w:cs="Tahoma"/>
          <w:bCs/>
          <w:sz w:val="22"/>
          <w:szCs w:val="22"/>
        </w:rPr>
        <w:t>verranno</w:t>
      </w:r>
      <w:proofErr w:type="gramEnd"/>
      <w:r w:rsidRPr="005D5727">
        <w:rPr>
          <w:rFonts w:asciiTheme="majorHAnsi" w:hAnsiTheme="majorHAnsi" w:cs="Tahoma"/>
          <w:bCs/>
          <w:sz w:val="22"/>
          <w:szCs w:val="22"/>
        </w:rPr>
        <w:t xml:space="preserve">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lastRenderedPageBreak/>
        <w:t>art</w:t>
      </w:r>
      <w:proofErr w:type="gramEnd"/>
      <w:r w:rsidRPr="005D5727">
        <w:rPr>
          <w:rFonts w:asciiTheme="majorHAnsi" w:hAnsiTheme="majorHAnsi" w:cs="Tahoma"/>
          <w:bCs/>
          <w:sz w:val="22"/>
          <w:szCs w:val="22"/>
        </w:rPr>
        <w: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controllo di quantità e qualità sarà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w:t>
      </w:r>
      <w:proofErr w:type="gramStart"/>
      <w:r w:rsidR="00F15858" w:rsidRPr="005D5727">
        <w:rPr>
          <w:rFonts w:asciiTheme="majorHAnsi" w:hAnsiTheme="majorHAnsi"/>
          <w:sz w:val="22"/>
          <w:szCs w:val="22"/>
        </w:rPr>
        <w:t>ovvero</w:t>
      </w:r>
      <w:proofErr w:type="gramEnd"/>
      <w:r w:rsidR="00F15858" w:rsidRPr="005D5727">
        <w:rPr>
          <w:rFonts w:asciiTheme="majorHAnsi" w:hAnsiTheme="majorHAnsi"/>
          <w:sz w:val="22"/>
          <w:szCs w:val="22"/>
        </w:rPr>
        <w:t xml:space="preserve">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w:t>
      </w:r>
      <w:proofErr w:type="gramStart"/>
      <w:r w:rsidRPr="005D5727">
        <w:rPr>
          <w:rFonts w:asciiTheme="majorHAnsi" w:hAnsiTheme="majorHAnsi"/>
          <w:sz w:val="22"/>
          <w:szCs w:val="22"/>
        </w:rPr>
        <w:t>del</w:t>
      </w:r>
      <w:proofErr w:type="gramEnd"/>
      <w:r w:rsidRPr="005D5727">
        <w:rPr>
          <w:rFonts w:asciiTheme="majorHAnsi" w:hAnsiTheme="majorHAnsi"/>
          <w:sz w:val="22"/>
          <w:szCs w:val="22"/>
        </w:rPr>
        <w:t xml:space="preserve">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xml:space="preserve">. 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documento</w:t>
      </w:r>
      <w:proofErr w:type="gramEnd"/>
      <w:r w:rsidRPr="005D5727">
        <w:rPr>
          <w:rFonts w:asciiTheme="majorHAnsi" w:hAnsiTheme="majorHAnsi" w:cs="Tahoma"/>
          <w:sz w:val="22"/>
          <w:szCs w:val="22"/>
        </w:rPr>
        <w:t xml:space="preserve">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Qualora </w:t>
      </w:r>
      <w:proofErr w:type="gramStart"/>
      <w:r w:rsidRPr="005D5727">
        <w:rPr>
          <w:rFonts w:asciiTheme="majorHAnsi" w:hAnsiTheme="majorHAnsi" w:cs="Tahoma"/>
          <w:sz w:val="22"/>
          <w:szCs w:val="22"/>
        </w:rPr>
        <w:t>i quantitativi</w:t>
      </w:r>
      <w:proofErr w:type="gramEnd"/>
      <w:r w:rsidRPr="005D5727">
        <w:rPr>
          <w:rFonts w:asciiTheme="majorHAnsi" w:hAnsiTheme="majorHAnsi" w:cs="Tahoma"/>
          <w:sz w:val="22"/>
          <w:szCs w:val="22"/>
        </w:rPr>
        <w:t xml:space="preserve">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7810E7" w:rsidRPr="005D5727" w:rsidRDefault="007810E7"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w:t>
      </w:r>
      <w:r w:rsidRPr="005D5727">
        <w:rPr>
          <w:rFonts w:asciiTheme="majorHAnsi" w:hAnsiTheme="majorHAnsi" w:cs="Tahoma"/>
          <w:sz w:val="22"/>
          <w:szCs w:val="22"/>
        </w:rPr>
        <w:lastRenderedPageBreak/>
        <w:t xml:space="preserve">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A505C4" w:rsidRDefault="00A505C4" w:rsidP="005D5727">
      <w:pPr>
        <w:spacing w:after="200"/>
        <w:contextualSpacing/>
        <w:rPr>
          <w:rFonts w:asciiTheme="majorHAnsi" w:hAnsiTheme="majorHAnsi" w:cs="Tahoma"/>
          <w:sz w:val="22"/>
          <w:szCs w:val="22"/>
        </w:rPr>
      </w:pPr>
    </w:p>
    <w:p w:rsidR="00A505C4" w:rsidRDefault="00A505C4" w:rsidP="005D5727">
      <w:pPr>
        <w:spacing w:after="200"/>
        <w:contextualSpacing/>
        <w:rPr>
          <w:rFonts w:asciiTheme="majorHAnsi" w:hAnsiTheme="majorHAnsi" w:cs="Tahoma"/>
          <w:sz w:val="22"/>
          <w:szCs w:val="22"/>
        </w:rPr>
      </w:pPr>
    </w:p>
    <w:p w:rsidR="00A505C4" w:rsidRDefault="00A505C4" w:rsidP="005D5727">
      <w:pPr>
        <w:spacing w:after="200"/>
        <w:contextualSpacing/>
        <w:rPr>
          <w:rFonts w:asciiTheme="majorHAnsi" w:hAnsiTheme="majorHAnsi" w:cs="Tahoma"/>
          <w:sz w:val="22"/>
          <w:szCs w:val="22"/>
        </w:rPr>
      </w:pPr>
    </w:p>
    <w:p w:rsidR="00A505C4" w:rsidRDefault="00A505C4" w:rsidP="005D5727">
      <w:pPr>
        <w:spacing w:after="200"/>
        <w:contextualSpacing/>
        <w:rPr>
          <w:rFonts w:asciiTheme="majorHAnsi" w:hAnsiTheme="majorHAnsi" w:cs="Tahoma"/>
          <w:sz w:val="22"/>
          <w:szCs w:val="22"/>
        </w:rPr>
      </w:pPr>
    </w:p>
    <w:p w:rsidR="00A505C4" w:rsidRPr="005D5727" w:rsidRDefault="00A505C4"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per conto di (indicare l’Amministrazione Contraente) </w:t>
      </w:r>
      <w:proofErr w:type="gramStart"/>
      <w:r w:rsidRPr="005D5727">
        <w:rPr>
          <w:rFonts w:asciiTheme="majorHAnsi" w:hAnsiTheme="majorHAnsi" w:cs="Tahoma"/>
          <w:sz w:val="22"/>
          <w:szCs w:val="22"/>
        </w:rPr>
        <w:t>_____________________________________</w:t>
      </w:r>
      <w:proofErr w:type="gramEnd"/>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 xml:space="preserve">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_______________________</w:t>
      </w:r>
      <w:proofErr w:type="gramStart"/>
      <w:r w:rsidRPr="005D5727">
        <w:rPr>
          <w:rFonts w:asciiTheme="majorHAnsi" w:hAnsiTheme="majorHAnsi" w:cs="Tahoma"/>
          <w:sz w:val="22"/>
          <w:szCs w:val="22"/>
        </w:rPr>
        <w:t xml:space="preserve">  </w:t>
      </w:r>
      <w:proofErr w:type="gramEnd"/>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w:t>
      </w:r>
      <w:proofErr w:type="gramStart"/>
      <w:r w:rsidRPr="008D7703">
        <w:rPr>
          <w:rFonts w:asciiTheme="majorHAnsi" w:hAnsiTheme="majorHAnsi" w:cs="Tahoma"/>
          <w:sz w:val="22"/>
          <w:szCs w:val="22"/>
        </w:rPr>
        <w:t xml:space="preserve">    </w:t>
      </w:r>
      <w:proofErr w:type="gramEnd"/>
      <w:r w:rsidRPr="008D7703">
        <w:rPr>
          <w:rFonts w:asciiTheme="majorHAnsi" w:hAnsiTheme="majorHAnsi" w:cs="Tahoma"/>
          <w:sz w:val="22"/>
          <w:szCs w:val="22"/>
        </w:rPr>
        <w:t xml:space="preserve">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w:t>
            </w:r>
            <w:proofErr w:type="gramStart"/>
            <w:r w:rsidRPr="005D5727">
              <w:rPr>
                <w:rFonts w:asciiTheme="majorHAnsi" w:eastAsia="Arial Unicode MS" w:hAnsiTheme="majorHAnsi" w:cs="Tahoma"/>
                <w:bCs/>
                <w:sz w:val="22"/>
                <w:szCs w:val="22"/>
              </w:rPr>
              <w:t>..</w:t>
            </w:r>
            <w:proofErr w:type="gramEnd"/>
            <w:r w:rsidRPr="005D5727">
              <w:rPr>
                <w:rFonts w:asciiTheme="majorHAnsi" w:eastAsia="Arial Unicode MS" w:hAnsiTheme="majorHAnsi" w:cs="Tahoma"/>
                <w:bCs/>
                <w:sz w:val="22"/>
                <w:szCs w:val="22"/>
              </w:rPr>
              <w:t>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contatto con il Fornitore dovrà avvenire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Le Richieste di consegna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w:t>
      </w:r>
      <w:proofErr w:type="gramStart"/>
      <w:r w:rsidRPr="005D5727">
        <w:rPr>
          <w:rFonts w:asciiTheme="majorHAnsi" w:hAnsiTheme="majorHAnsi" w:cs="Tahoma"/>
          <w:sz w:val="22"/>
          <w:szCs w:val="22"/>
        </w:rPr>
        <w:t>dovranno</w:t>
      </w:r>
      <w:proofErr w:type="gramEnd"/>
      <w:r w:rsidRPr="005D5727">
        <w:rPr>
          <w:rFonts w:asciiTheme="majorHAnsi" w:hAnsiTheme="majorHAnsi" w:cs="Tahoma"/>
          <w:sz w:val="22"/>
          <w:szCs w:val="22"/>
        </w:rPr>
        <w:t xml:space="preserve">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proofErr w:type="gramStart"/>
      <w:r w:rsidRPr="005D5727">
        <w:rPr>
          <w:rFonts w:asciiTheme="majorHAnsi" w:hAnsiTheme="majorHAnsi" w:cs="Tahoma"/>
          <w:sz w:val="22"/>
          <w:szCs w:val="22"/>
        </w:rPr>
        <w:t>per</w:t>
      </w:r>
      <w:proofErr w:type="gramEnd"/>
      <w:r w:rsidRPr="005D5727">
        <w:rPr>
          <w:rFonts w:asciiTheme="majorHAnsi" w:hAnsiTheme="majorHAnsi" w:cs="Tahoma"/>
          <w:sz w:val="22"/>
          <w:szCs w:val="22"/>
        </w:rPr>
        <w:t xml:space="preserve">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CAPITOLATO SPECIALE PER L’AFFIDAMENTO DELLA FORNITURA DI </w:t>
      </w:r>
      <w:r w:rsidR="00A505C4">
        <w:rPr>
          <w:rFonts w:asciiTheme="majorHAnsi" w:hAnsiTheme="majorHAnsi" w:cs="Tahoma"/>
          <w:sz w:val="40"/>
          <w:szCs w:val="40"/>
        </w:rPr>
        <w:t>PRODOTTI PER UROLOGIA</w:t>
      </w:r>
    </w:p>
    <w:p w:rsidR="00B5062D" w:rsidRPr="00E40A39" w:rsidRDefault="00B5062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7859B5" w:rsidRPr="005D5727" w:rsidRDefault="007859B5" w:rsidP="007859B5">
      <w:pPr>
        <w:pStyle w:val="Corpodeltesto2"/>
        <w:spacing w:after="0" w:line="240" w:lineRule="auto"/>
        <w:contextualSpacing/>
        <w:rPr>
          <w:rFonts w:ascii="Cambria" w:hAnsi="Cambria" w:cs="Tahoma"/>
          <w:b/>
          <w:sz w:val="22"/>
          <w:szCs w:val="22"/>
        </w:rPr>
      </w:pPr>
    </w:p>
    <w:p w:rsidR="007859B5" w:rsidRDefault="007859B5" w:rsidP="007859B5">
      <w:pPr>
        <w:numPr>
          <w:ilvl w:val="2"/>
          <w:numId w:val="16"/>
        </w:numPr>
        <w:ind w:left="924" w:hanging="357"/>
        <w:jc w:val="both"/>
        <w:rPr>
          <w:rFonts w:ascii="Cambria" w:hAnsi="Cambria" w:cs="Tahoma"/>
          <w:sz w:val="22"/>
          <w:szCs w:val="22"/>
        </w:rPr>
      </w:pPr>
      <w:r>
        <w:rPr>
          <w:rFonts w:ascii="Cambria" w:hAnsi="Cambria" w:cs="Tahoma"/>
          <w:sz w:val="22"/>
          <w:szCs w:val="22"/>
        </w:rPr>
        <w:t>Aziende interessate alla fornitura</w:t>
      </w:r>
    </w:p>
    <w:p w:rsidR="007859B5" w:rsidRPr="003D5971" w:rsidRDefault="007859B5" w:rsidP="007859B5">
      <w:pPr>
        <w:numPr>
          <w:ilvl w:val="2"/>
          <w:numId w:val="16"/>
        </w:numPr>
        <w:ind w:left="924" w:hanging="357"/>
        <w:jc w:val="both"/>
        <w:rPr>
          <w:rFonts w:ascii="Cambria" w:hAnsi="Cambria" w:cs="Tahoma"/>
          <w:sz w:val="22"/>
          <w:szCs w:val="22"/>
        </w:rPr>
      </w:pPr>
      <w:r w:rsidRPr="003D5971">
        <w:rPr>
          <w:rFonts w:ascii="Cambria" w:hAnsi="Cambria" w:cs="Tahoma"/>
          <w:sz w:val="22"/>
          <w:szCs w:val="22"/>
        </w:rPr>
        <w:t xml:space="preserve">Specifiche tecniche dei lotti </w:t>
      </w:r>
    </w:p>
    <w:p w:rsidR="007859B5" w:rsidRPr="003D5971" w:rsidRDefault="007859B5" w:rsidP="007859B5">
      <w:pPr>
        <w:numPr>
          <w:ilvl w:val="2"/>
          <w:numId w:val="16"/>
        </w:numPr>
        <w:ind w:left="924" w:hanging="357"/>
        <w:jc w:val="both"/>
        <w:rPr>
          <w:rFonts w:ascii="Cambria" w:hAnsi="Cambria" w:cs="Tahoma"/>
          <w:sz w:val="22"/>
          <w:szCs w:val="22"/>
        </w:rPr>
      </w:pPr>
      <w:r w:rsidRPr="003D5971">
        <w:rPr>
          <w:rFonts w:ascii="Cambria" w:hAnsi="Cambria" w:cs="Tahoma"/>
          <w:sz w:val="22"/>
          <w:szCs w:val="22"/>
        </w:rPr>
        <w:t xml:space="preserve">Fabbisogni presunti per </w:t>
      </w:r>
      <w:proofErr w:type="gramStart"/>
      <w:r w:rsidR="00A505C4">
        <w:rPr>
          <w:rFonts w:ascii="Cambria" w:hAnsi="Cambria" w:cs="Tahoma"/>
          <w:sz w:val="22"/>
          <w:szCs w:val="22"/>
        </w:rPr>
        <w:t>36</w:t>
      </w:r>
      <w:proofErr w:type="gramEnd"/>
      <w:r w:rsidRPr="003D5971">
        <w:rPr>
          <w:rFonts w:ascii="Cambria" w:hAnsi="Cambria" w:cs="Tahoma"/>
          <w:sz w:val="22"/>
          <w:szCs w:val="22"/>
        </w:rPr>
        <w:t xml:space="preserve"> mesi, prezzi a base d’as</w:t>
      </w:r>
      <w:r>
        <w:rPr>
          <w:rFonts w:ascii="Cambria" w:hAnsi="Cambria" w:cs="Tahoma"/>
          <w:sz w:val="22"/>
          <w:szCs w:val="22"/>
        </w:rPr>
        <w:t xml:space="preserve">ta, importi presunti dei lotti, </w:t>
      </w:r>
      <w:r w:rsidRPr="003D5971">
        <w:rPr>
          <w:rFonts w:ascii="Cambria" w:hAnsi="Cambria" w:cs="Tahoma"/>
          <w:sz w:val="22"/>
          <w:szCs w:val="22"/>
        </w:rPr>
        <w:t xml:space="preserve">cauzioni provvisorie e codici CIG </w:t>
      </w:r>
    </w:p>
    <w:p w:rsidR="007859B5" w:rsidRPr="003D5971" w:rsidRDefault="007859B5" w:rsidP="007859B5">
      <w:pPr>
        <w:numPr>
          <w:ilvl w:val="2"/>
          <w:numId w:val="16"/>
        </w:numPr>
        <w:ind w:left="924" w:hanging="357"/>
        <w:jc w:val="both"/>
        <w:rPr>
          <w:rFonts w:ascii="Cambria" w:hAnsi="Cambria" w:cs="Tahoma"/>
          <w:sz w:val="22"/>
          <w:szCs w:val="22"/>
        </w:rPr>
      </w:pPr>
      <w:proofErr w:type="gramStart"/>
      <w:r w:rsidRPr="003D5971">
        <w:rPr>
          <w:rFonts w:ascii="Cambria" w:hAnsi="Cambria" w:cs="Tahoma"/>
          <w:sz w:val="22"/>
          <w:szCs w:val="22"/>
        </w:rPr>
        <w:t>Documentazione tecnico qualitativa</w:t>
      </w:r>
      <w:proofErr w:type="gramEnd"/>
    </w:p>
    <w:p w:rsidR="007859B5" w:rsidRDefault="007859B5" w:rsidP="007859B5">
      <w:pPr>
        <w:numPr>
          <w:ilvl w:val="2"/>
          <w:numId w:val="16"/>
        </w:numPr>
        <w:ind w:left="924" w:hanging="357"/>
        <w:jc w:val="both"/>
        <w:rPr>
          <w:rFonts w:ascii="Cambria" w:hAnsi="Cambria" w:cs="Tahoma"/>
          <w:sz w:val="22"/>
          <w:szCs w:val="22"/>
        </w:rPr>
      </w:pPr>
      <w:r w:rsidRPr="00334120">
        <w:rPr>
          <w:rFonts w:ascii="Cambria" w:hAnsi="Cambria" w:cs="Tahoma"/>
          <w:sz w:val="22"/>
          <w:szCs w:val="22"/>
        </w:rPr>
        <w:t>Modalità di attribuzione dei punteggi</w:t>
      </w:r>
    </w:p>
    <w:p w:rsidR="007859B5" w:rsidRPr="00334120" w:rsidRDefault="007859B5" w:rsidP="007859B5">
      <w:pPr>
        <w:numPr>
          <w:ilvl w:val="2"/>
          <w:numId w:val="16"/>
        </w:numPr>
        <w:ind w:left="924" w:hanging="357"/>
        <w:jc w:val="both"/>
        <w:rPr>
          <w:rFonts w:ascii="Cambria" w:hAnsi="Cambria" w:cs="Tahoma"/>
          <w:sz w:val="22"/>
          <w:szCs w:val="22"/>
        </w:rPr>
      </w:pPr>
      <w:r>
        <w:rPr>
          <w:rFonts w:ascii="Cambria" w:hAnsi="Cambria" w:cs="Tahoma"/>
          <w:sz w:val="22"/>
          <w:szCs w:val="22"/>
        </w:rPr>
        <w:t>Campionatura</w:t>
      </w:r>
    </w:p>
    <w:p w:rsidR="007859B5"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sz w:val="22"/>
          <w:szCs w:val="22"/>
        </w:rPr>
      </w:pPr>
    </w:p>
    <w:p w:rsidR="007859B5" w:rsidRPr="005D5727" w:rsidRDefault="007859B5" w:rsidP="007859B5">
      <w:pPr>
        <w:contextualSpacing/>
        <w:jc w:val="both"/>
        <w:rPr>
          <w:rFonts w:ascii="Cambria" w:hAnsi="Cambria" w:cs="Tahoma"/>
          <w:b/>
          <w:sz w:val="22"/>
          <w:szCs w:val="22"/>
          <w:u w:val="single"/>
        </w:rPr>
      </w:pPr>
    </w:p>
    <w:p w:rsidR="007859B5" w:rsidRPr="005D5727" w:rsidRDefault="007859B5" w:rsidP="007859B5">
      <w:pPr>
        <w:contextualSpacing/>
        <w:jc w:val="both"/>
        <w:rPr>
          <w:rFonts w:ascii="Cambria" w:hAnsi="Cambria" w:cs="Tahoma"/>
          <w:b/>
          <w:sz w:val="22"/>
          <w:szCs w:val="22"/>
          <w:u w:val="single"/>
        </w:rPr>
        <w:sectPr w:rsidR="007859B5" w:rsidRPr="005D5727" w:rsidSect="00E626C0">
          <w:footerReference w:type="default" r:id="rId16"/>
          <w:pgSz w:w="11906" w:h="16838"/>
          <w:pgMar w:top="1418" w:right="1134" w:bottom="1134" w:left="1134" w:header="709" w:footer="709" w:gutter="0"/>
          <w:cols w:space="708"/>
          <w:docGrid w:linePitch="360"/>
        </w:sectPr>
      </w:pPr>
    </w:p>
    <w:p w:rsidR="007859B5" w:rsidRDefault="007859B5" w:rsidP="007859B5">
      <w:pPr>
        <w:numPr>
          <w:ilvl w:val="2"/>
          <w:numId w:val="17"/>
        </w:numPr>
        <w:ind w:left="720"/>
        <w:jc w:val="both"/>
        <w:rPr>
          <w:rFonts w:ascii="Cambria" w:hAnsi="Cambria" w:cs="Tahoma"/>
          <w:b/>
          <w:sz w:val="28"/>
          <w:szCs w:val="28"/>
          <w:u w:val="single"/>
        </w:rPr>
      </w:pPr>
      <w:r w:rsidRPr="00C01139">
        <w:rPr>
          <w:rFonts w:ascii="Cambria" w:hAnsi="Cambria" w:cs="Tahoma"/>
          <w:b/>
          <w:sz w:val="28"/>
          <w:szCs w:val="28"/>
          <w:u w:val="single"/>
        </w:rPr>
        <w:lastRenderedPageBreak/>
        <w:t>AZIENDE INTERESSATE ALLA FORNITURA</w:t>
      </w:r>
    </w:p>
    <w:p w:rsidR="007859B5" w:rsidRDefault="007859B5" w:rsidP="007859B5">
      <w:pPr>
        <w:ind w:left="720"/>
        <w:jc w:val="both"/>
        <w:rPr>
          <w:rFonts w:ascii="Cambria" w:hAnsi="Cambria" w:cs="Tahoma"/>
          <w:b/>
          <w:sz w:val="28"/>
          <w:szCs w:val="28"/>
          <w:u w:val="single"/>
        </w:rPr>
      </w:pPr>
    </w:p>
    <w:p w:rsidR="007810E7" w:rsidRPr="00301D68" w:rsidRDefault="007810E7" w:rsidP="007810E7">
      <w:pPr>
        <w:pStyle w:val="Paragrafoelenco"/>
        <w:numPr>
          <w:ilvl w:val="1"/>
          <w:numId w:val="14"/>
        </w:numPr>
        <w:ind w:right="-1"/>
        <w:jc w:val="both"/>
        <w:rPr>
          <w:rFonts w:ascii="Cambria" w:hAnsi="Cambria" w:cs="Tahoma"/>
          <w:sz w:val="22"/>
          <w:szCs w:val="22"/>
        </w:rPr>
      </w:pPr>
      <w:r w:rsidRPr="00301D68">
        <w:rPr>
          <w:rFonts w:ascii="Cambria" w:hAnsi="Cambria" w:cs="Tahoma"/>
          <w:sz w:val="22"/>
          <w:szCs w:val="22"/>
        </w:rPr>
        <w:t xml:space="preserve">Azienda per l’Assistenza Sanitaria n </w:t>
      </w:r>
      <w:proofErr w:type="gramStart"/>
      <w:r w:rsidRPr="00301D68">
        <w:rPr>
          <w:rFonts w:ascii="Cambria" w:hAnsi="Cambria" w:cs="Tahoma"/>
          <w:sz w:val="22"/>
          <w:szCs w:val="22"/>
        </w:rPr>
        <w:t>2 “Bassa Friulana-</w:t>
      </w:r>
      <w:proofErr w:type="spellStart"/>
      <w:r w:rsidRPr="00301D68">
        <w:rPr>
          <w:rFonts w:ascii="Cambria" w:hAnsi="Cambria" w:cs="Tahoma"/>
          <w:sz w:val="22"/>
          <w:szCs w:val="22"/>
        </w:rPr>
        <w:t>Isontina</w:t>
      </w:r>
      <w:proofErr w:type="spellEnd"/>
      <w:proofErr w:type="gramEnd"/>
      <w:r w:rsidRPr="00301D68">
        <w:rPr>
          <w:rFonts w:ascii="Cambria" w:hAnsi="Cambria" w:cs="Tahoma"/>
          <w:sz w:val="22"/>
          <w:szCs w:val="22"/>
        </w:rPr>
        <w:t>” (AAS2)</w:t>
      </w:r>
    </w:p>
    <w:p w:rsidR="007810E7" w:rsidRPr="00301D68" w:rsidRDefault="007810E7" w:rsidP="007810E7">
      <w:pPr>
        <w:pStyle w:val="Paragrafoelenco"/>
        <w:numPr>
          <w:ilvl w:val="1"/>
          <w:numId w:val="14"/>
        </w:numPr>
        <w:ind w:right="-1"/>
        <w:jc w:val="both"/>
        <w:rPr>
          <w:rFonts w:ascii="Cambria" w:hAnsi="Cambria" w:cs="Tahoma"/>
          <w:sz w:val="22"/>
          <w:szCs w:val="22"/>
        </w:rPr>
      </w:pPr>
      <w:r w:rsidRPr="00301D68">
        <w:rPr>
          <w:rFonts w:ascii="Cambria" w:hAnsi="Cambria" w:cs="Tahoma"/>
          <w:sz w:val="22"/>
          <w:szCs w:val="22"/>
        </w:rPr>
        <w:t xml:space="preserve">Azienda per l’Assistenza Sanitaria n </w:t>
      </w:r>
      <w:proofErr w:type="gramStart"/>
      <w:r w:rsidRPr="00301D68">
        <w:rPr>
          <w:rFonts w:ascii="Cambria" w:hAnsi="Cambria" w:cs="Tahoma"/>
          <w:sz w:val="22"/>
          <w:szCs w:val="22"/>
        </w:rPr>
        <w:t>3 “Alto Friuli-Collinare-Medio Friuli</w:t>
      </w:r>
      <w:proofErr w:type="gramEnd"/>
      <w:r w:rsidRPr="00301D68">
        <w:rPr>
          <w:rFonts w:ascii="Cambria" w:hAnsi="Cambria" w:cs="Tahoma"/>
          <w:sz w:val="22"/>
          <w:szCs w:val="22"/>
        </w:rPr>
        <w:t>” (AAS3)</w:t>
      </w:r>
    </w:p>
    <w:p w:rsidR="007810E7" w:rsidRPr="00301D68" w:rsidRDefault="007810E7" w:rsidP="007810E7">
      <w:pPr>
        <w:pStyle w:val="Paragrafoelenco"/>
        <w:numPr>
          <w:ilvl w:val="1"/>
          <w:numId w:val="14"/>
        </w:numPr>
        <w:ind w:right="-1"/>
        <w:jc w:val="both"/>
        <w:rPr>
          <w:rFonts w:ascii="Cambria" w:hAnsi="Cambria" w:cs="Tahoma"/>
          <w:sz w:val="22"/>
          <w:szCs w:val="22"/>
        </w:rPr>
      </w:pPr>
      <w:r w:rsidRPr="00301D68">
        <w:rPr>
          <w:rFonts w:ascii="Cambria" w:hAnsi="Cambria" w:cs="Tahoma"/>
          <w:sz w:val="22"/>
          <w:szCs w:val="22"/>
        </w:rPr>
        <w:t xml:space="preserve">Azienda per </w:t>
      </w:r>
      <w:proofErr w:type="gramStart"/>
      <w:r w:rsidRPr="00301D68">
        <w:rPr>
          <w:rFonts w:ascii="Cambria" w:hAnsi="Cambria" w:cs="Tahoma"/>
          <w:sz w:val="22"/>
          <w:szCs w:val="22"/>
        </w:rPr>
        <w:t>l’Assistenza Sanitaria</w:t>
      </w:r>
      <w:proofErr w:type="gramEnd"/>
      <w:r w:rsidRPr="00301D68">
        <w:rPr>
          <w:rFonts w:ascii="Cambria" w:hAnsi="Cambria" w:cs="Tahoma"/>
          <w:sz w:val="22"/>
          <w:szCs w:val="22"/>
        </w:rPr>
        <w:t xml:space="preserve"> n 5 “Friuli Occidentale” (AAS5)</w:t>
      </w:r>
    </w:p>
    <w:p w:rsidR="007810E7" w:rsidRPr="00301D68" w:rsidRDefault="007810E7" w:rsidP="007810E7">
      <w:pPr>
        <w:pStyle w:val="Paragrafoelenco"/>
        <w:numPr>
          <w:ilvl w:val="1"/>
          <w:numId w:val="14"/>
        </w:numPr>
        <w:ind w:right="-1"/>
        <w:jc w:val="both"/>
        <w:rPr>
          <w:rFonts w:ascii="Cambria" w:hAnsi="Cambria" w:cs="Tahoma"/>
          <w:sz w:val="22"/>
          <w:szCs w:val="22"/>
        </w:rPr>
      </w:pPr>
      <w:r w:rsidRPr="00301D68">
        <w:rPr>
          <w:rFonts w:ascii="Cambria" w:hAnsi="Cambria" w:cs="Tahoma"/>
          <w:sz w:val="22"/>
          <w:szCs w:val="22"/>
        </w:rPr>
        <w:t>Azienda Sanitaria Universitaria Integrata di Trieste (ASUITS)</w:t>
      </w:r>
    </w:p>
    <w:p w:rsidR="007810E7" w:rsidRPr="00301D68" w:rsidRDefault="007810E7" w:rsidP="007810E7">
      <w:pPr>
        <w:pStyle w:val="Paragrafoelenco"/>
        <w:numPr>
          <w:ilvl w:val="1"/>
          <w:numId w:val="14"/>
        </w:numPr>
        <w:ind w:right="-1"/>
        <w:jc w:val="both"/>
        <w:rPr>
          <w:rFonts w:ascii="Cambria" w:hAnsi="Cambria" w:cs="Tahoma"/>
          <w:sz w:val="22"/>
          <w:szCs w:val="22"/>
        </w:rPr>
      </w:pPr>
      <w:r w:rsidRPr="00301D68">
        <w:rPr>
          <w:rFonts w:ascii="Cambria" w:hAnsi="Cambria" w:cs="Tahoma"/>
          <w:sz w:val="22"/>
          <w:szCs w:val="22"/>
        </w:rPr>
        <w:t>Azienda Sanitaria Universitaria Integrata di Udine (ASUIUD)</w:t>
      </w:r>
    </w:p>
    <w:p w:rsidR="007810E7" w:rsidRPr="00301D68" w:rsidRDefault="007810E7" w:rsidP="007810E7">
      <w:pPr>
        <w:pStyle w:val="Paragrafoelenco"/>
        <w:numPr>
          <w:ilvl w:val="1"/>
          <w:numId w:val="14"/>
        </w:numPr>
        <w:ind w:right="-1"/>
        <w:jc w:val="both"/>
        <w:rPr>
          <w:rFonts w:ascii="Cambria" w:hAnsi="Cambria" w:cs="Tahoma"/>
          <w:sz w:val="22"/>
          <w:szCs w:val="22"/>
        </w:rPr>
      </w:pPr>
      <w:r w:rsidRPr="00301D68">
        <w:rPr>
          <w:rFonts w:ascii="Cambria" w:hAnsi="Cambria" w:cs="Tahoma"/>
          <w:sz w:val="22"/>
          <w:szCs w:val="22"/>
        </w:rPr>
        <w:t>IRCCS “Centro di riferimento oncologico” di Aviano (CRO</w:t>
      </w:r>
      <w:proofErr w:type="gramStart"/>
      <w:r w:rsidRPr="00301D68">
        <w:rPr>
          <w:rFonts w:ascii="Cambria" w:hAnsi="Cambria" w:cs="Tahoma"/>
          <w:sz w:val="22"/>
          <w:szCs w:val="22"/>
        </w:rPr>
        <w:t>)</w:t>
      </w:r>
      <w:proofErr w:type="gramEnd"/>
    </w:p>
    <w:p w:rsidR="007859B5" w:rsidRPr="00301D68" w:rsidRDefault="007859B5" w:rsidP="007859B5">
      <w:pPr>
        <w:jc w:val="both"/>
        <w:rPr>
          <w:rFonts w:ascii="Cambria" w:hAnsi="Cambria" w:cs="Tahoma"/>
          <w:b/>
          <w:sz w:val="28"/>
          <w:szCs w:val="28"/>
          <w:u w:val="single"/>
        </w:rPr>
      </w:pPr>
    </w:p>
    <w:p w:rsidR="007859B5" w:rsidRPr="00301D68" w:rsidRDefault="007859B5" w:rsidP="007859B5">
      <w:pPr>
        <w:numPr>
          <w:ilvl w:val="2"/>
          <w:numId w:val="17"/>
        </w:numPr>
        <w:ind w:left="720"/>
        <w:jc w:val="both"/>
        <w:rPr>
          <w:rFonts w:ascii="Cambria" w:hAnsi="Cambria" w:cs="Tahoma"/>
          <w:b/>
          <w:sz w:val="32"/>
          <w:szCs w:val="32"/>
          <w:u w:val="single"/>
        </w:rPr>
      </w:pPr>
      <w:r w:rsidRPr="00301D68">
        <w:rPr>
          <w:rFonts w:ascii="Cambria" w:hAnsi="Cambria" w:cs="Tahoma"/>
          <w:b/>
          <w:sz w:val="28"/>
          <w:szCs w:val="28"/>
          <w:u w:val="single"/>
        </w:rPr>
        <w:t>SPECIFICHE TECNICHE DEI LOTTI</w:t>
      </w:r>
    </w:p>
    <w:p w:rsidR="007859B5" w:rsidRDefault="007859B5" w:rsidP="007859B5">
      <w:pPr>
        <w:jc w:val="both"/>
        <w:rPr>
          <w:rFonts w:ascii="Cambria" w:hAnsi="Cambria" w:cs="Tahoma"/>
          <w:b/>
          <w:sz w:val="32"/>
          <w:szCs w:val="32"/>
          <w:u w:val="single"/>
        </w:rPr>
      </w:pPr>
    </w:p>
    <w:p w:rsidR="007859B5" w:rsidRPr="001851B5" w:rsidRDefault="007859B5" w:rsidP="007859B5">
      <w:pPr>
        <w:jc w:val="both"/>
        <w:rPr>
          <w:rFonts w:ascii="Cambria" w:hAnsi="Cambria" w:cs="Tahoma"/>
          <w:b/>
          <w:sz w:val="22"/>
          <w:szCs w:val="22"/>
          <w:u w:val="single"/>
        </w:rPr>
      </w:pPr>
      <w:r w:rsidRPr="001851B5">
        <w:rPr>
          <w:rFonts w:ascii="Cambria" w:hAnsi="Cambria" w:cs="Tahoma"/>
          <w:b/>
          <w:sz w:val="22"/>
          <w:szCs w:val="22"/>
          <w:u w:val="single"/>
        </w:rPr>
        <w:t>Caratteristiche generali</w:t>
      </w:r>
    </w:p>
    <w:p w:rsidR="007859B5" w:rsidRDefault="007859B5" w:rsidP="007859B5">
      <w:pPr>
        <w:jc w:val="both"/>
        <w:rPr>
          <w:rFonts w:ascii="Cambria" w:hAnsi="Cambria" w:cs="Tahoma"/>
          <w:sz w:val="22"/>
          <w:szCs w:val="22"/>
        </w:rPr>
      </w:pPr>
      <w:r w:rsidRPr="001851B5">
        <w:rPr>
          <w:rFonts w:ascii="Cambria" w:hAnsi="Cambria" w:cs="Tahoma"/>
          <w:sz w:val="22"/>
          <w:szCs w:val="22"/>
        </w:rPr>
        <w:t>I</w:t>
      </w:r>
      <w:r w:rsidRPr="001851B5">
        <w:rPr>
          <w:rStyle w:val="Enfasigrassetto"/>
          <w:rFonts w:ascii="Cambria" w:hAnsi="Cambria" w:cs="Tahoma"/>
          <w:b w:val="0"/>
          <w:sz w:val="22"/>
          <w:szCs w:val="22"/>
        </w:rPr>
        <w:t xml:space="preserve"> prodotti - ove non indicato diversamente - devono essere sterili, corrispondere ai requisiti previsti dalla Direttiva CE 93/42 e dal </w:t>
      </w:r>
      <w:proofErr w:type="spellStart"/>
      <w:r w:rsidRPr="001851B5">
        <w:rPr>
          <w:rStyle w:val="Enfasigrassetto"/>
          <w:rFonts w:ascii="Cambria" w:hAnsi="Cambria" w:cs="Tahoma"/>
          <w:b w:val="0"/>
          <w:sz w:val="22"/>
          <w:szCs w:val="22"/>
        </w:rPr>
        <w:t>D.Lgs.</w:t>
      </w:r>
      <w:proofErr w:type="spellEnd"/>
      <w:r w:rsidRPr="001851B5">
        <w:rPr>
          <w:rStyle w:val="Enfasigrassetto"/>
          <w:rFonts w:ascii="Cambria" w:hAnsi="Cambria" w:cs="Tahoma"/>
          <w:b w:val="0"/>
          <w:sz w:val="22"/>
          <w:szCs w:val="22"/>
        </w:rPr>
        <w:t xml:space="preserve"> 46/97 ed essere in possesso del marchio CE conforme alla loro destinazione d'uso. </w:t>
      </w:r>
      <w:r w:rsidRPr="001851B5">
        <w:rPr>
          <w:rStyle w:val="Enfasigrassetto"/>
          <w:rFonts w:ascii="Cambria" w:hAnsi="Cambria" w:cs="Tahoma"/>
          <w:b w:val="0"/>
          <w:sz w:val="22"/>
          <w:szCs w:val="22"/>
          <w:u w:val="single"/>
        </w:rPr>
        <w:t>Devono essere latex free</w:t>
      </w:r>
      <w:r w:rsidRPr="001851B5">
        <w:rPr>
          <w:rStyle w:val="Enfasigrassetto"/>
          <w:rFonts w:ascii="Cambria" w:hAnsi="Cambria" w:cs="Tahoma"/>
          <w:b w:val="0"/>
          <w:sz w:val="22"/>
          <w:szCs w:val="22"/>
        </w:rPr>
        <w:t xml:space="preserve">, </w:t>
      </w:r>
      <w:r w:rsidRPr="001851B5">
        <w:rPr>
          <w:rFonts w:ascii="Cambria" w:hAnsi="Cambria" w:cs="Tahoma"/>
          <w:sz w:val="22"/>
          <w:szCs w:val="22"/>
        </w:rPr>
        <w:t xml:space="preserve">almeno per quanto riguarda le componenti che vengono a diretto contatto con il paziente e a meno che la composizione del prodotto non sia tale da rendere non necessaria tale condizione. </w:t>
      </w:r>
    </w:p>
    <w:p w:rsidR="0075642C" w:rsidRPr="001851B5" w:rsidRDefault="0075642C" w:rsidP="007859B5">
      <w:pPr>
        <w:jc w:val="both"/>
        <w:rPr>
          <w:rFonts w:ascii="Cambria" w:hAnsi="Cambria" w:cs="Tahoma"/>
          <w:sz w:val="22"/>
          <w:szCs w:val="22"/>
        </w:rPr>
      </w:pPr>
    </w:p>
    <w:p w:rsidR="0075642C" w:rsidRPr="00853A10" w:rsidRDefault="0075642C" w:rsidP="0075642C">
      <w:pPr>
        <w:pStyle w:val="Corpodeltesto2"/>
        <w:spacing w:after="0" w:line="240" w:lineRule="auto"/>
        <w:jc w:val="both"/>
        <w:rPr>
          <w:rFonts w:ascii="Cambria" w:hAnsi="Cambria" w:cs="Tahoma"/>
          <w:sz w:val="22"/>
          <w:szCs w:val="22"/>
        </w:rPr>
      </w:pPr>
      <w:r w:rsidRPr="00853A10">
        <w:rPr>
          <w:rFonts w:ascii="Cambria" w:hAnsi="Cambria" w:cs="Tahoma"/>
          <w:sz w:val="22"/>
          <w:szCs w:val="22"/>
        </w:rPr>
        <w:t>Relativamente ai prodotti offerti viene riconosciuta una tolleranza del 10% in più ed in meno sia sulle lunghezze che sui diametri indicati nei vari lotti.</w:t>
      </w:r>
    </w:p>
    <w:p w:rsidR="007859B5" w:rsidRDefault="007859B5" w:rsidP="007859B5">
      <w:pPr>
        <w:jc w:val="both"/>
        <w:rPr>
          <w:rFonts w:ascii="Cambria" w:hAnsi="Cambria" w:cs="Tahoma"/>
          <w:b/>
          <w:sz w:val="28"/>
          <w:szCs w:val="28"/>
          <w:u w:val="single"/>
        </w:rPr>
      </w:pPr>
    </w:p>
    <w:tbl>
      <w:tblPr>
        <w:tblW w:w="9900" w:type="dxa"/>
        <w:tblInd w:w="60" w:type="dxa"/>
        <w:tblCellMar>
          <w:left w:w="70" w:type="dxa"/>
          <w:right w:w="70" w:type="dxa"/>
        </w:tblCellMar>
        <w:tblLook w:val="04A0" w:firstRow="1" w:lastRow="0" w:firstColumn="1" w:lastColumn="0" w:noHBand="0" w:noVBand="1"/>
      </w:tblPr>
      <w:tblGrid>
        <w:gridCol w:w="960"/>
        <w:gridCol w:w="740"/>
        <w:gridCol w:w="8200"/>
      </w:tblGrid>
      <w:tr w:rsidR="006F0C10" w:rsidRPr="006F0C10" w:rsidTr="006F0C10">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Lotto</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Voce</w:t>
            </w:r>
          </w:p>
        </w:tc>
        <w:tc>
          <w:tcPr>
            <w:tcW w:w="8200" w:type="dxa"/>
            <w:tcBorders>
              <w:top w:val="single" w:sz="4" w:space="0" w:color="auto"/>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 xml:space="preserve">Descrizione </w:t>
            </w:r>
          </w:p>
        </w:tc>
      </w:tr>
      <w:tr w:rsidR="006F0C10" w:rsidRPr="006F0C10" w:rsidTr="006F0C10">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9</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Arial"/>
                <w:color w:val="000000"/>
                <w:sz w:val="22"/>
                <w:szCs w:val="22"/>
              </w:rPr>
            </w:pPr>
            <w:r w:rsidRPr="006F0C10">
              <w:rPr>
                <w:rFonts w:asciiTheme="majorHAnsi" w:hAnsiTheme="majorHAnsi" w:cs="Arial"/>
                <w:color w:val="000000"/>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Arial"/>
                <w:color w:val="000000"/>
                <w:sz w:val="22"/>
                <w:szCs w:val="22"/>
              </w:rPr>
            </w:pPr>
            <w:proofErr w:type="gramStart"/>
            <w:r w:rsidRPr="006F0C10">
              <w:rPr>
                <w:rFonts w:asciiTheme="majorHAnsi" w:hAnsiTheme="majorHAnsi" w:cs="Arial"/>
                <w:color w:val="000000"/>
                <w:sz w:val="22"/>
                <w:szCs w:val="22"/>
              </w:rPr>
              <w:t>cateteri</w:t>
            </w:r>
            <w:proofErr w:type="gramEnd"/>
            <w:r w:rsidRPr="006F0C10">
              <w:rPr>
                <w:rFonts w:asciiTheme="majorHAnsi" w:hAnsiTheme="majorHAnsi" w:cs="Arial"/>
                <w:color w:val="000000"/>
                <w:sz w:val="22"/>
                <w:szCs w:val="22"/>
              </w:rPr>
              <w:t xml:space="preserve"> rettali per urodinamica a palloncino, a 2 vie, misure diverse, in </w:t>
            </w:r>
            <w:proofErr w:type="spellStart"/>
            <w:r w:rsidRPr="006F0C10">
              <w:rPr>
                <w:rFonts w:asciiTheme="majorHAnsi" w:hAnsiTheme="majorHAnsi" w:cs="Arial"/>
                <w:color w:val="000000"/>
                <w:sz w:val="22"/>
                <w:szCs w:val="22"/>
              </w:rPr>
              <w:t>neoplex</w:t>
            </w:r>
            <w:proofErr w:type="spellEnd"/>
          </w:p>
        </w:tc>
      </w:tr>
      <w:tr w:rsidR="006F0C10" w:rsidRPr="006F0C10" w:rsidTr="006F0C1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16</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Tahoma"/>
                <w:sz w:val="22"/>
                <w:szCs w:val="22"/>
              </w:rPr>
            </w:pPr>
            <w:proofErr w:type="gramStart"/>
            <w:r w:rsidRPr="006F0C10">
              <w:rPr>
                <w:rFonts w:asciiTheme="majorHAnsi" w:hAnsiTheme="majorHAnsi" w:cs="Tahoma"/>
                <w:sz w:val="22"/>
                <w:szCs w:val="22"/>
              </w:rPr>
              <w:t>cestello</w:t>
            </w:r>
            <w:proofErr w:type="gramEnd"/>
            <w:r w:rsidRPr="006F0C10">
              <w:rPr>
                <w:rFonts w:asciiTheme="majorHAnsi" w:hAnsiTheme="majorHAnsi" w:cs="Tahoma"/>
                <w:sz w:val="22"/>
                <w:szCs w:val="22"/>
              </w:rPr>
              <w:t xml:space="preserve"> tipo </w:t>
            </w:r>
            <w:proofErr w:type="spellStart"/>
            <w:r w:rsidRPr="006F0C10">
              <w:rPr>
                <w:rFonts w:asciiTheme="majorHAnsi" w:hAnsiTheme="majorHAnsi" w:cs="Tahoma"/>
                <w:sz w:val="22"/>
                <w:szCs w:val="22"/>
              </w:rPr>
              <w:t>Dormia</w:t>
            </w:r>
            <w:proofErr w:type="spellEnd"/>
            <w:r w:rsidRPr="006F0C10">
              <w:rPr>
                <w:rFonts w:asciiTheme="majorHAnsi" w:hAnsiTheme="majorHAnsi" w:cs="Tahoma"/>
                <w:sz w:val="22"/>
                <w:szCs w:val="22"/>
              </w:rPr>
              <w:t xml:space="preserve"> a più fili in </w:t>
            </w:r>
            <w:proofErr w:type="spellStart"/>
            <w:r w:rsidRPr="006F0C10">
              <w:rPr>
                <w:rFonts w:asciiTheme="majorHAnsi" w:hAnsiTheme="majorHAnsi" w:cs="Tahoma"/>
                <w:sz w:val="22"/>
                <w:szCs w:val="22"/>
              </w:rPr>
              <w:t>Nitinol</w:t>
            </w:r>
            <w:proofErr w:type="spellEnd"/>
            <w:r w:rsidRPr="006F0C10">
              <w:rPr>
                <w:rFonts w:asciiTheme="majorHAnsi" w:hAnsiTheme="majorHAnsi" w:cs="Tahoma"/>
                <w:sz w:val="22"/>
                <w:szCs w:val="22"/>
              </w:rPr>
              <w:t>, lunghezze compatibili con strumenti rigidi e flessibili, con possibilità di apertura asimmetrica, cestello di almeno 14 mm</w:t>
            </w:r>
          </w:p>
        </w:tc>
      </w:tr>
      <w:tr w:rsidR="006F0C10" w:rsidRPr="006F0C10" w:rsidTr="006F0C1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17</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Tahoma"/>
                <w:sz w:val="22"/>
                <w:szCs w:val="22"/>
              </w:rPr>
            </w:pPr>
            <w:proofErr w:type="gramStart"/>
            <w:r w:rsidRPr="006F0C10">
              <w:rPr>
                <w:rFonts w:asciiTheme="majorHAnsi" w:hAnsiTheme="majorHAnsi" w:cs="Tahoma"/>
                <w:sz w:val="22"/>
                <w:szCs w:val="22"/>
              </w:rPr>
              <w:t>cestello</w:t>
            </w:r>
            <w:proofErr w:type="gramEnd"/>
            <w:r w:rsidRPr="006F0C10">
              <w:rPr>
                <w:rFonts w:asciiTheme="majorHAnsi" w:hAnsiTheme="majorHAnsi" w:cs="Tahoma"/>
                <w:sz w:val="22"/>
                <w:szCs w:val="22"/>
              </w:rPr>
              <w:t xml:space="preserve"> tipo </w:t>
            </w:r>
            <w:proofErr w:type="spellStart"/>
            <w:r w:rsidRPr="006F0C10">
              <w:rPr>
                <w:rFonts w:asciiTheme="majorHAnsi" w:hAnsiTheme="majorHAnsi" w:cs="Tahoma"/>
                <w:sz w:val="22"/>
                <w:szCs w:val="22"/>
              </w:rPr>
              <w:t>Dormia</w:t>
            </w:r>
            <w:proofErr w:type="spellEnd"/>
            <w:r w:rsidRPr="006F0C10">
              <w:rPr>
                <w:rFonts w:asciiTheme="majorHAnsi" w:hAnsiTheme="majorHAnsi" w:cs="Tahoma"/>
                <w:sz w:val="22"/>
                <w:szCs w:val="22"/>
              </w:rPr>
              <w:t xml:space="preserve"> a più fili in </w:t>
            </w:r>
            <w:proofErr w:type="spellStart"/>
            <w:r w:rsidRPr="006F0C10">
              <w:rPr>
                <w:rFonts w:asciiTheme="majorHAnsi" w:hAnsiTheme="majorHAnsi" w:cs="Tahoma"/>
                <w:sz w:val="22"/>
                <w:szCs w:val="22"/>
              </w:rPr>
              <w:t>Nitinol</w:t>
            </w:r>
            <w:proofErr w:type="spellEnd"/>
            <w:r w:rsidRPr="006F0C10">
              <w:rPr>
                <w:rFonts w:asciiTheme="majorHAnsi" w:hAnsiTheme="majorHAnsi" w:cs="Tahoma"/>
                <w:sz w:val="22"/>
                <w:szCs w:val="22"/>
              </w:rPr>
              <w:t>, lunghezze compatibili con strumenti rigidi e flessibili, cestello compreso tra 6 mm e 14 mm, con calibro tra 1,3 e 1,5</w:t>
            </w:r>
          </w:p>
        </w:tc>
      </w:tr>
      <w:tr w:rsidR="006F0C10" w:rsidRPr="006F0C10" w:rsidTr="006F0C1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18</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Arial"/>
                <w:color w:val="000000"/>
                <w:sz w:val="22"/>
                <w:szCs w:val="22"/>
              </w:rPr>
            </w:pPr>
            <w:r w:rsidRPr="006F0C10">
              <w:rPr>
                <w:rFonts w:asciiTheme="majorHAnsi" w:hAnsiTheme="majorHAnsi" w:cs="Arial"/>
                <w:color w:val="000000"/>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Arial"/>
                <w:color w:val="000000"/>
                <w:sz w:val="22"/>
                <w:szCs w:val="22"/>
              </w:rPr>
            </w:pPr>
            <w:proofErr w:type="gramStart"/>
            <w:r w:rsidRPr="006F0C10">
              <w:rPr>
                <w:rFonts w:asciiTheme="majorHAnsi" w:hAnsiTheme="majorHAnsi" w:cs="Arial"/>
                <w:color w:val="000000"/>
                <w:sz w:val="22"/>
                <w:szCs w:val="22"/>
              </w:rPr>
              <w:t>cestello</w:t>
            </w:r>
            <w:proofErr w:type="gramEnd"/>
            <w:r w:rsidRPr="006F0C10">
              <w:rPr>
                <w:rFonts w:asciiTheme="majorHAnsi" w:hAnsiTheme="majorHAnsi" w:cs="Arial"/>
                <w:color w:val="000000"/>
                <w:sz w:val="22"/>
                <w:szCs w:val="22"/>
              </w:rPr>
              <w:t xml:space="preserve"> tipo </w:t>
            </w:r>
            <w:proofErr w:type="spellStart"/>
            <w:r w:rsidRPr="006F0C10">
              <w:rPr>
                <w:rFonts w:asciiTheme="majorHAnsi" w:hAnsiTheme="majorHAnsi" w:cs="Arial"/>
                <w:color w:val="000000"/>
                <w:sz w:val="22"/>
                <w:szCs w:val="22"/>
              </w:rPr>
              <w:t>Dormia</w:t>
            </w:r>
            <w:proofErr w:type="spellEnd"/>
            <w:r w:rsidRPr="006F0C10">
              <w:rPr>
                <w:rFonts w:asciiTheme="majorHAnsi" w:hAnsiTheme="majorHAnsi" w:cs="Arial"/>
                <w:color w:val="000000"/>
                <w:sz w:val="22"/>
                <w:szCs w:val="22"/>
              </w:rPr>
              <w:t xml:space="preserve"> a 4 fili piatti paralleli in acciaio, calibri diversi (tipo </w:t>
            </w:r>
            <w:proofErr w:type="spellStart"/>
            <w:r w:rsidRPr="006F0C10">
              <w:rPr>
                <w:rFonts w:asciiTheme="majorHAnsi" w:hAnsiTheme="majorHAnsi" w:cs="Arial"/>
                <w:color w:val="000000"/>
                <w:sz w:val="22"/>
                <w:szCs w:val="22"/>
              </w:rPr>
              <w:t>Segura</w:t>
            </w:r>
            <w:proofErr w:type="spellEnd"/>
            <w:r w:rsidRPr="006F0C10">
              <w:rPr>
                <w:rFonts w:asciiTheme="majorHAnsi" w:hAnsiTheme="majorHAnsi" w:cs="Arial"/>
                <w:color w:val="000000"/>
                <w:sz w:val="22"/>
                <w:szCs w:val="22"/>
              </w:rPr>
              <w:t xml:space="preserve"> o equivalente)</w:t>
            </w:r>
          </w:p>
        </w:tc>
      </w:tr>
      <w:tr w:rsidR="006F0C10" w:rsidRPr="006F0C10" w:rsidTr="006F0C10">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20</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Arial"/>
                <w:color w:val="000000"/>
                <w:sz w:val="22"/>
                <w:szCs w:val="22"/>
              </w:rPr>
            </w:pPr>
            <w:r w:rsidRPr="006F0C10">
              <w:rPr>
                <w:rFonts w:asciiTheme="majorHAnsi" w:hAnsiTheme="majorHAnsi" w:cs="Arial"/>
                <w:color w:val="000000"/>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Arial"/>
                <w:color w:val="000000"/>
                <w:sz w:val="22"/>
                <w:szCs w:val="22"/>
              </w:rPr>
            </w:pPr>
            <w:proofErr w:type="gramStart"/>
            <w:r w:rsidRPr="006F0C10">
              <w:rPr>
                <w:rFonts w:asciiTheme="majorHAnsi" w:hAnsiTheme="majorHAnsi" w:cs="Arial"/>
                <w:color w:val="000000"/>
                <w:sz w:val="22"/>
                <w:szCs w:val="22"/>
              </w:rPr>
              <w:t>kit</w:t>
            </w:r>
            <w:proofErr w:type="gramEnd"/>
            <w:r w:rsidRPr="006F0C10">
              <w:rPr>
                <w:rFonts w:asciiTheme="majorHAnsi" w:hAnsiTheme="majorHAnsi" w:cs="Arial"/>
                <w:color w:val="000000"/>
                <w:sz w:val="22"/>
                <w:szCs w:val="22"/>
              </w:rPr>
              <w:t xml:space="preserve"> (</w:t>
            </w:r>
            <w:proofErr w:type="spellStart"/>
            <w:r w:rsidRPr="006F0C10">
              <w:rPr>
                <w:rFonts w:asciiTheme="majorHAnsi" w:hAnsiTheme="majorHAnsi" w:cs="Arial"/>
                <w:color w:val="000000"/>
                <w:sz w:val="22"/>
                <w:szCs w:val="22"/>
              </w:rPr>
              <w:t>coprisonda</w:t>
            </w:r>
            <w:proofErr w:type="spellEnd"/>
            <w:r w:rsidRPr="006F0C10">
              <w:rPr>
                <w:rFonts w:asciiTheme="majorHAnsi" w:hAnsiTheme="majorHAnsi" w:cs="Arial"/>
                <w:color w:val="000000"/>
                <w:sz w:val="22"/>
                <w:szCs w:val="22"/>
              </w:rPr>
              <w:t xml:space="preserve">, supporto guide, aghi con diverse disponibilità di misure) per biopsia prostatica per sonde ecografiche (collimatori), monouso </w:t>
            </w:r>
            <w:r w:rsidR="00F74D75" w:rsidRPr="006F0C10">
              <w:rPr>
                <w:rFonts w:asciiTheme="majorHAnsi" w:hAnsiTheme="majorHAnsi" w:cs="Arial"/>
                <w:color w:val="000000"/>
                <w:sz w:val="22"/>
                <w:szCs w:val="22"/>
              </w:rPr>
              <w:t>compatibile con apparecchiature di propriet</w:t>
            </w:r>
            <w:r w:rsidR="00F74D75">
              <w:rPr>
                <w:rFonts w:asciiTheme="majorHAnsi" w:hAnsiTheme="majorHAnsi" w:cs="Arial"/>
                <w:color w:val="000000"/>
                <w:sz w:val="22"/>
                <w:szCs w:val="22"/>
              </w:rPr>
              <w:t>à</w:t>
            </w:r>
          </w:p>
        </w:tc>
      </w:tr>
      <w:tr w:rsidR="006F0C10" w:rsidRPr="006F0C10" w:rsidTr="006F0C10">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21</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Arial"/>
                <w:color w:val="000000"/>
                <w:sz w:val="22"/>
                <w:szCs w:val="22"/>
              </w:rPr>
            </w:pPr>
            <w:r w:rsidRPr="006F0C10">
              <w:rPr>
                <w:rFonts w:asciiTheme="majorHAnsi" w:hAnsiTheme="majorHAnsi" w:cs="Arial"/>
                <w:color w:val="000000"/>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Arial"/>
                <w:color w:val="000000"/>
                <w:sz w:val="22"/>
                <w:szCs w:val="22"/>
              </w:rPr>
            </w:pPr>
            <w:proofErr w:type="gramStart"/>
            <w:r w:rsidRPr="006F0C10">
              <w:rPr>
                <w:rFonts w:asciiTheme="majorHAnsi" w:hAnsiTheme="majorHAnsi" w:cs="Arial"/>
                <w:color w:val="000000"/>
                <w:sz w:val="22"/>
                <w:szCs w:val="22"/>
              </w:rPr>
              <w:t>kit</w:t>
            </w:r>
            <w:proofErr w:type="gramEnd"/>
            <w:r w:rsidRPr="006F0C10">
              <w:rPr>
                <w:rFonts w:asciiTheme="majorHAnsi" w:hAnsiTheme="majorHAnsi" w:cs="Arial"/>
                <w:color w:val="000000"/>
                <w:sz w:val="22"/>
                <w:szCs w:val="22"/>
              </w:rPr>
              <w:t xml:space="preserve"> (</w:t>
            </w:r>
            <w:proofErr w:type="spellStart"/>
            <w:r w:rsidRPr="006F0C10">
              <w:rPr>
                <w:rFonts w:asciiTheme="majorHAnsi" w:hAnsiTheme="majorHAnsi" w:cs="Arial"/>
                <w:color w:val="000000"/>
                <w:sz w:val="22"/>
                <w:szCs w:val="22"/>
              </w:rPr>
              <w:t>coprisonda</w:t>
            </w:r>
            <w:proofErr w:type="spellEnd"/>
            <w:r w:rsidRPr="006F0C10">
              <w:rPr>
                <w:rFonts w:asciiTheme="majorHAnsi" w:hAnsiTheme="majorHAnsi" w:cs="Arial"/>
                <w:color w:val="000000"/>
                <w:sz w:val="22"/>
                <w:szCs w:val="22"/>
              </w:rPr>
              <w:t xml:space="preserve">, supporto guide, aghi con diverse disponibilità di misure) per biopsia addominale  per sonde ecografiche (collimatori), monouso </w:t>
            </w:r>
            <w:r w:rsidR="00F74D75" w:rsidRPr="006F0C10">
              <w:rPr>
                <w:rFonts w:asciiTheme="majorHAnsi" w:hAnsiTheme="majorHAnsi" w:cs="Arial"/>
                <w:color w:val="000000"/>
                <w:sz w:val="22"/>
                <w:szCs w:val="22"/>
              </w:rPr>
              <w:t>compatibile con apparecchiature di propriet</w:t>
            </w:r>
            <w:r w:rsidR="00F74D75">
              <w:rPr>
                <w:rFonts w:asciiTheme="majorHAnsi" w:hAnsiTheme="majorHAnsi" w:cs="Arial"/>
                <w:color w:val="000000"/>
                <w:sz w:val="22"/>
                <w:szCs w:val="22"/>
              </w:rPr>
              <w:t>à</w:t>
            </w:r>
          </w:p>
        </w:tc>
      </w:tr>
      <w:tr w:rsidR="006F0C10" w:rsidRPr="006F0C10" w:rsidTr="006F0C10">
        <w:trPr>
          <w:trHeight w:val="10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26</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Arial"/>
                <w:color w:val="000000"/>
                <w:sz w:val="22"/>
                <w:szCs w:val="22"/>
              </w:rPr>
            </w:pPr>
            <w:r w:rsidRPr="006F0C10">
              <w:rPr>
                <w:rFonts w:asciiTheme="majorHAnsi" w:hAnsiTheme="majorHAnsi" w:cs="Arial"/>
                <w:color w:val="000000"/>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Arial"/>
                <w:color w:val="000000"/>
                <w:sz w:val="22"/>
                <w:szCs w:val="22"/>
              </w:rPr>
            </w:pPr>
            <w:proofErr w:type="gramStart"/>
            <w:r w:rsidRPr="006F0C10">
              <w:rPr>
                <w:rFonts w:asciiTheme="majorHAnsi" w:hAnsiTheme="majorHAnsi" w:cs="Arial"/>
                <w:color w:val="000000"/>
                <w:sz w:val="22"/>
                <w:szCs w:val="22"/>
              </w:rPr>
              <w:t>catetere</w:t>
            </w:r>
            <w:proofErr w:type="gramEnd"/>
            <w:r w:rsidRPr="006F0C10">
              <w:rPr>
                <w:rFonts w:asciiTheme="majorHAnsi" w:hAnsiTheme="majorHAnsi" w:cs="Arial"/>
                <w:color w:val="000000"/>
                <w:sz w:val="22"/>
                <w:szCs w:val="22"/>
              </w:rPr>
              <w:t xml:space="preserve"> per nefrostomia radiopaco armato, con rivestimento </w:t>
            </w:r>
            <w:proofErr w:type="spellStart"/>
            <w:r w:rsidRPr="006F0C10">
              <w:rPr>
                <w:rFonts w:asciiTheme="majorHAnsi" w:hAnsiTheme="majorHAnsi" w:cs="Arial"/>
                <w:color w:val="000000"/>
                <w:sz w:val="22"/>
                <w:szCs w:val="22"/>
              </w:rPr>
              <w:t>idrofilico</w:t>
            </w:r>
            <w:proofErr w:type="spellEnd"/>
            <w:r w:rsidRPr="006F0C10">
              <w:rPr>
                <w:rFonts w:asciiTheme="majorHAnsi" w:hAnsiTheme="majorHAnsi" w:cs="Arial"/>
                <w:color w:val="000000"/>
                <w:sz w:val="22"/>
                <w:szCs w:val="22"/>
              </w:rPr>
              <w:t xml:space="preserve">, ad alta biocompatibilità, fori multipli posizionati sul </w:t>
            </w:r>
            <w:proofErr w:type="spellStart"/>
            <w:r w:rsidRPr="006F0C10">
              <w:rPr>
                <w:rFonts w:asciiTheme="majorHAnsi" w:hAnsiTheme="majorHAnsi" w:cs="Arial"/>
                <w:color w:val="000000"/>
                <w:sz w:val="22"/>
                <w:szCs w:val="22"/>
              </w:rPr>
              <w:t>pigtail</w:t>
            </w:r>
            <w:proofErr w:type="spellEnd"/>
            <w:r w:rsidRPr="006F0C10">
              <w:rPr>
                <w:rFonts w:asciiTheme="majorHAnsi" w:hAnsiTheme="majorHAnsi" w:cs="Arial"/>
                <w:color w:val="000000"/>
                <w:sz w:val="22"/>
                <w:szCs w:val="22"/>
              </w:rPr>
              <w:t xml:space="preserve"> terminale, meccanismo autobloccante con filo di ritenzione a fermo esterno, raccordo per rubinetto nella parte prossimale, munito di stiletto interno spingitore accettante guida di pollici 0,038, cm 25/30 circa, ch 6-8-10-12</w:t>
            </w:r>
          </w:p>
        </w:tc>
      </w:tr>
      <w:tr w:rsidR="006F0C10" w:rsidRPr="006F0C10" w:rsidTr="006F0C1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28</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Tahoma"/>
                <w:color w:val="000000"/>
                <w:sz w:val="22"/>
                <w:szCs w:val="22"/>
              </w:rPr>
            </w:pPr>
            <w:r w:rsidRPr="006F0C10">
              <w:rPr>
                <w:rFonts w:asciiTheme="majorHAnsi" w:hAnsiTheme="majorHAnsi" w:cs="Tahoma"/>
                <w:color w:val="000000"/>
                <w:sz w:val="22"/>
                <w:szCs w:val="22"/>
              </w:rPr>
              <w:t xml:space="preserve">Catetere in lattice tipo </w:t>
            </w:r>
            <w:proofErr w:type="spellStart"/>
            <w:r w:rsidRPr="006F0C10">
              <w:rPr>
                <w:rFonts w:asciiTheme="majorHAnsi" w:hAnsiTheme="majorHAnsi" w:cs="Tahoma"/>
                <w:color w:val="000000"/>
                <w:sz w:val="22"/>
                <w:szCs w:val="22"/>
              </w:rPr>
              <w:t>Pezzer</w:t>
            </w:r>
            <w:proofErr w:type="spellEnd"/>
            <w:r w:rsidRPr="006F0C10">
              <w:rPr>
                <w:rFonts w:asciiTheme="majorHAnsi" w:hAnsiTheme="majorHAnsi" w:cs="Tahoma"/>
                <w:color w:val="000000"/>
                <w:sz w:val="22"/>
                <w:szCs w:val="22"/>
              </w:rPr>
              <w:t xml:space="preserve"> con </w:t>
            </w:r>
            <w:proofErr w:type="spellStart"/>
            <w:r w:rsidRPr="006F0C10">
              <w:rPr>
                <w:rFonts w:asciiTheme="majorHAnsi" w:hAnsiTheme="majorHAnsi" w:cs="Tahoma"/>
                <w:color w:val="000000"/>
                <w:sz w:val="22"/>
                <w:szCs w:val="22"/>
              </w:rPr>
              <w:t>estremitò</w:t>
            </w:r>
            <w:proofErr w:type="spellEnd"/>
            <w:r w:rsidRPr="006F0C10">
              <w:rPr>
                <w:rFonts w:asciiTheme="majorHAnsi" w:hAnsiTheme="majorHAnsi" w:cs="Tahoma"/>
                <w:color w:val="000000"/>
                <w:sz w:val="22"/>
                <w:szCs w:val="22"/>
              </w:rPr>
              <w:t xml:space="preserve"> distale arrotondata a 4 fori, estremità prossimale ad imbuto, lunghezza maggiore di 35 cm. Calibro maggiore di 12 ch.</w:t>
            </w:r>
          </w:p>
        </w:tc>
      </w:tr>
      <w:tr w:rsidR="006F0C10" w:rsidRPr="006F0C10" w:rsidTr="006F0C10">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29</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Arial"/>
                <w:sz w:val="22"/>
                <w:szCs w:val="22"/>
              </w:rPr>
            </w:pPr>
            <w:r w:rsidRPr="006F0C10">
              <w:rPr>
                <w:rFonts w:asciiTheme="majorHAnsi" w:hAnsiTheme="majorHAnsi" w:cs="Arial"/>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Arial"/>
                <w:color w:val="000000"/>
                <w:sz w:val="22"/>
                <w:szCs w:val="22"/>
              </w:rPr>
            </w:pPr>
            <w:r w:rsidRPr="006F0C10">
              <w:rPr>
                <w:rFonts w:asciiTheme="majorHAnsi" w:hAnsiTheme="majorHAnsi" w:cs="Arial"/>
                <w:color w:val="000000"/>
                <w:sz w:val="22"/>
                <w:szCs w:val="22"/>
              </w:rPr>
              <w:t xml:space="preserve">Catetere per instillazioni vescicali di sostanze medicinali, autolubrificante, con raccordo </w:t>
            </w:r>
            <w:proofErr w:type="spellStart"/>
            <w:r w:rsidRPr="006F0C10">
              <w:rPr>
                <w:rFonts w:asciiTheme="majorHAnsi" w:hAnsiTheme="majorHAnsi" w:cs="Arial"/>
                <w:color w:val="000000"/>
                <w:sz w:val="22"/>
                <w:szCs w:val="22"/>
              </w:rPr>
              <w:t>luer-lock</w:t>
            </w:r>
            <w:proofErr w:type="spellEnd"/>
            <w:r w:rsidRPr="006F0C10">
              <w:rPr>
                <w:rFonts w:asciiTheme="majorHAnsi" w:hAnsiTheme="majorHAnsi" w:cs="Arial"/>
                <w:color w:val="000000"/>
                <w:sz w:val="22"/>
                <w:szCs w:val="22"/>
              </w:rPr>
              <w:t xml:space="preserve">, adattabilità a raccordo siringa LL, ch 10-14, fino a </w:t>
            </w:r>
            <w:proofErr w:type="spellStart"/>
            <w:r w:rsidRPr="006F0C10">
              <w:rPr>
                <w:rFonts w:asciiTheme="majorHAnsi" w:hAnsiTheme="majorHAnsi" w:cs="Arial"/>
                <w:color w:val="000000"/>
                <w:sz w:val="22"/>
                <w:szCs w:val="22"/>
              </w:rPr>
              <w:t>lungh</w:t>
            </w:r>
            <w:proofErr w:type="spellEnd"/>
            <w:r w:rsidRPr="006F0C10">
              <w:rPr>
                <w:rFonts w:asciiTheme="majorHAnsi" w:hAnsiTheme="majorHAnsi" w:cs="Arial"/>
                <w:color w:val="000000"/>
                <w:sz w:val="22"/>
                <w:szCs w:val="22"/>
              </w:rPr>
              <w:t xml:space="preserve">. 40 cm circa, punte diverse, </w:t>
            </w:r>
            <w:proofErr w:type="spellStart"/>
            <w:r w:rsidRPr="006F0C10">
              <w:rPr>
                <w:rFonts w:asciiTheme="majorHAnsi" w:hAnsiTheme="majorHAnsi" w:cs="Arial"/>
                <w:color w:val="000000"/>
                <w:sz w:val="22"/>
                <w:szCs w:val="22"/>
              </w:rPr>
              <w:t>cfn</w:t>
            </w:r>
            <w:proofErr w:type="spellEnd"/>
            <w:r w:rsidRPr="006F0C10">
              <w:rPr>
                <w:rFonts w:asciiTheme="majorHAnsi" w:hAnsiTheme="majorHAnsi" w:cs="Arial"/>
                <w:color w:val="000000"/>
                <w:sz w:val="22"/>
                <w:szCs w:val="22"/>
              </w:rPr>
              <w:t>. singola sterile</w:t>
            </w:r>
          </w:p>
        </w:tc>
      </w:tr>
      <w:tr w:rsidR="006F0C10" w:rsidRPr="006F0C10" w:rsidTr="006F0C10">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32</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Arial"/>
                <w:color w:val="000000"/>
                <w:sz w:val="22"/>
                <w:szCs w:val="22"/>
              </w:rPr>
            </w:pPr>
            <w:r w:rsidRPr="006F0C10">
              <w:rPr>
                <w:rFonts w:asciiTheme="majorHAnsi" w:hAnsiTheme="majorHAnsi" w:cs="Arial"/>
                <w:color w:val="000000"/>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31EC5" w:rsidP="006F0C10">
            <w:pPr>
              <w:jc w:val="both"/>
              <w:rPr>
                <w:rFonts w:asciiTheme="majorHAnsi" w:hAnsiTheme="majorHAnsi" w:cs="Arial"/>
                <w:color w:val="000000"/>
                <w:sz w:val="22"/>
                <w:szCs w:val="22"/>
              </w:rPr>
            </w:pPr>
            <w:proofErr w:type="gramStart"/>
            <w:r w:rsidRPr="00631EC5">
              <w:rPr>
                <w:rFonts w:asciiTheme="majorHAnsi" w:hAnsiTheme="majorHAnsi" w:cs="Arial"/>
                <w:color w:val="000000"/>
                <w:sz w:val="22"/>
                <w:szCs w:val="22"/>
              </w:rPr>
              <w:t>kit</w:t>
            </w:r>
            <w:proofErr w:type="gramEnd"/>
            <w:r w:rsidRPr="00631EC5">
              <w:rPr>
                <w:rFonts w:asciiTheme="majorHAnsi" w:hAnsiTheme="majorHAnsi" w:cs="Arial"/>
                <w:color w:val="000000"/>
                <w:sz w:val="22"/>
                <w:szCs w:val="22"/>
              </w:rPr>
              <w:t xml:space="preserve"> per infusione: l</w:t>
            </w:r>
            <w:r>
              <w:rPr>
                <w:rFonts w:asciiTheme="majorHAnsi" w:hAnsiTheme="majorHAnsi" w:cs="Arial"/>
                <w:color w:val="000000"/>
                <w:sz w:val="22"/>
                <w:szCs w:val="22"/>
              </w:rPr>
              <w:t xml:space="preserve">inea comprendente </w:t>
            </w:r>
            <w:proofErr w:type="spellStart"/>
            <w:r>
              <w:rPr>
                <w:rFonts w:asciiTheme="majorHAnsi" w:hAnsiTheme="majorHAnsi" w:cs="Arial"/>
                <w:color w:val="000000"/>
                <w:sz w:val="22"/>
                <w:szCs w:val="22"/>
              </w:rPr>
              <w:t>gocciolatore</w:t>
            </w:r>
            <w:proofErr w:type="spellEnd"/>
            <w:r>
              <w:rPr>
                <w:rFonts w:asciiTheme="majorHAnsi" w:hAnsiTheme="majorHAnsi" w:cs="Arial"/>
                <w:color w:val="000000"/>
                <w:sz w:val="22"/>
                <w:szCs w:val="22"/>
              </w:rPr>
              <w:t xml:space="preserve"> più</w:t>
            </w:r>
            <w:r w:rsidRPr="00631EC5">
              <w:rPr>
                <w:rFonts w:asciiTheme="majorHAnsi" w:hAnsiTheme="majorHAnsi" w:cs="Arial"/>
                <w:color w:val="000000"/>
                <w:sz w:val="22"/>
                <w:szCs w:val="22"/>
              </w:rPr>
              <w:t xml:space="preserve"> segmento </w:t>
            </w:r>
            <w:proofErr w:type="spellStart"/>
            <w:r w:rsidRPr="00631EC5">
              <w:rPr>
                <w:rFonts w:asciiTheme="majorHAnsi" w:hAnsiTheme="majorHAnsi" w:cs="Arial"/>
                <w:color w:val="000000"/>
                <w:sz w:val="22"/>
                <w:szCs w:val="22"/>
              </w:rPr>
              <w:t>sottopompa</w:t>
            </w:r>
            <w:proofErr w:type="spellEnd"/>
            <w:r w:rsidRPr="00631EC5">
              <w:rPr>
                <w:rFonts w:asciiTheme="majorHAnsi" w:hAnsiTheme="majorHAnsi" w:cs="Arial"/>
                <w:color w:val="000000"/>
                <w:sz w:val="22"/>
                <w:szCs w:val="22"/>
              </w:rPr>
              <w:t xml:space="preserve"> per girante a tre rulli per pompa urodinamica</w:t>
            </w:r>
          </w:p>
        </w:tc>
      </w:tr>
      <w:tr w:rsidR="0075642C" w:rsidRPr="006F0C10" w:rsidTr="0075642C">
        <w:trPr>
          <w:trHeight w:val="255"/>
        </w:trPr>
        <w:tc>
          <w:tcPr>
            <w:tcW w:w="960" w:type="dxa"/>
            <w:vMerge w:val="restart"/>
            <w:tcBorders>
              <w:top w:val="nil"/>
              <w:left w:val="single" w:sz="4" w:space="0" w:color="auto"/>
              <w:right w:val="single" w:sz="4" w:space="0" w:color="auto"/>
            </w:tcBorders>
            <w:shd w:val="clear" w:color="auto" w:fill="auto"/>
            <w:vAlign w:val="center"/>
            <w:hideMark/>
          </w:tcPr>
          <w:p w:rsidR="0075642C" w:rsidRPr="006F0C10" w:rsidRDefault="0075642C" w:rsidP="0075642C">
            <w:pPr>
              <w:jc w:val="center"/>
              <w:rPr>
                <w:rFonts w:asciiTheme="majorHAnsi" w:hAnsiTheme="majorHAnsi" w:cs="Tahoma"/>
                <w:b/>
                <w:bCs/>
                <w:sz w:val="22"/>
                <w:szCs w:val="22"/>
              </w:rPr>
            </w:pPr>
            <w:r w:rsidRPr="006F0C10">
              <w:rPr>
                <w:rFonts w:asciiTheme="majorHAnsi" w:hAnsiTheme="majorHAnsi" w:cs="Tahoma"/>
                <w:b/>
                <w:bCs/>
                <w:sz w:val="22"/>
                <w:szCs w:val="22"/>
              </w:rPr>
              <w:t>65</w:t>
            </w:r>
          </w:p>
          <w:p w:rsidR="0075642C" w:rsidRPr="006F0C10" w:rsidRDefault="0075642C" w:rsidP="0075642C">
            <w:pPr>
              <w:jc w:val="center"/>
              <w:rPr>
                <w:rFonts w:asciiTheme="majorHAnsi" w:hAnsiTheme="majorHAnsi" w:cs="Tahoma"/>
                <w:b/>
                <w:bCs/>
                <w:sz w:val="22"/>
                <w:szCs w:val="22"/>
              </w:rPr>
            </w:pPr>
          </w:p>
          <w:p w:rsidR="0075642C" w:rsidRPr="006F0C10" w:rsidRDefault="0075642C" w:rsidP="0075642C">
            <w:pPr>
              <w:jc w:val="center"/>
              <w:rPr>
                <w:rFonts w:asciiTheme="majorHAnsi" w:hAnsiTheme="majorHAnsi" w:cs="Tahoma"/>
                <w:b/>
                <w:bCs/>
                <w:sz w:val="22"/>
                <w:szCs w:val="22"/>
              </w:rPr>
            </w:pPr>
          </w:p>
          <w:p w:rsidR="0075642C" w:rsidRPr="006F0C10" w:rsidRDefault="0075642C" w:rsidP="0075642C">
            <w:pPr>
              <w:jc w:val="center"/>
              <w:rPr>
                <w:rFonts w:asciiTheme="majorHAnsi" w:hAnsiTheme="majorHAnsi" w:cs="Tahoma"/>
                <w:b/>
                <w:bCs/>
                <w:sz w:val="22"/>
                <w:szCs w:val="22"/>
              </w:rPr>
            </w:pPr>
          </w:p>
        </w:tc>
        <w:tc>
          <w:tcPr>
            <w:tcW w:w="740" w:type="dxa"/>
            <w:tcBorders>
              <w:top w:val="nil"/>
              <w:left w:val="nil"/>
              <w:bottom w:val="single" w:sz="4" w:space="0" w:color="auto"/>
              <w:right w:val="single" w:sz="4" w:space="0" w:color="auto"/>
            </w:tcBorders>
            <w:shd w:val="clear" w:color="auto" w:fill="auto"/>
            <w:vAlign w:val="center"/>
            <w:hideMark/>
          </w:tcPr>
          <w:p w:rsidR="0075642C" w:rsidRPr="006F0C10" w:rsidRDefault="0075642C"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75642C" w:rsidRPr="006F0C10" w:rsidRDefault="0075642C" w:rsidP="006F0C10">
            <w:pPr>
              <w:jc w:val="both"/>
              <w:rPr>
                <w:rFonts w:asciiTheme="majorHAnsi" w:hAnsiTheme="majorHAnsi" w:cs="Tahoma"/>
                <w:sz w:val="22"/>
                <w:szCs w:val="22"/>
              </w:rPr>
            </w:pPr>
            <w:proofErr w:type="gramStart"/>
            <w:r w:rsidRPr="006F0C10">
              <w:rPr>
                <w:rFonts w:asciiTheme="majorHAnsi" w:hAnsiTheme="majorHAnsi" w:cs="Tahoma"/>
                <w:sz w:val="22"/>
                <w:szCs w:val="22"/>
              </w:rPr>
              <w:t>Fibra laser pluriuso a punta dritta compatibile con le apparecchiature di proprietà indicate</w:t>
            </w:r>
            <w:proofErr w:type="gramEnd"/>
          </w:p>
        </w:tc>
      </w:tr>
      <w:tr w:rsidR="0075642C" w:rsidRPr="006F0C10" w:rsidTr="00433653">
        <w:trPr>
          <w:trHeight w:val="255"/>
        </w:trPr>
        <w:tc>
          <w:tcPr>
            <w:tcW w:w="960" w:type="dxa"/>
            <w:vMerge/>
            <w:tcBorders>
              <w:left w:val="single" w:sz="4" w:space="0" w:color="auto"/>
              <w:right w:val="single" w:sz="4" w:space="0" w:color="auto"/>
            </w:tcBorders>
            <w:shd w:val="clear" w:color="auto" w:fill="auto"/>
            <w:vAlign w:val="center"/>
            <w:hideMark/>
          </w:tcPr>
          <w:p w:rsidR="0075642C" w:rsidRPr="006F0C10" w:rsidRDefault="0075642C" w:rsidP="006F0C10">
            <w:pPr>
              <w:jc w:val="center"/>
              <w:rPr>
                <w:rFonts w:asciiTheme="majorHAnsi" w:hAnsiTheme="majorHAnsi" w:cs="Tahoma"/>
                <w:b/>
                <w:bCs/>
                <w:sz w:val="22"/>
                <w:szCs w:val="22"/>
              </w:rPr>
            </w:pPr>
          </w:p>
        </w:tc>
        <w:tc>
          <w:tcPr>
            <w:tcW w:w="740" w:type="dxa"/>
            <w:tcBorders>
              <w:top w:val="nil"/>
              <w:left w:val="nil"/>
              <w:bottom w:val="single" w:sz="4" w:space="0" w:color="auto"/>
              <w:right w:val="single" w:sz="4" w:space="0" w:color="auto"/>
            </w:tcBorders>
            <w:shd w:val="clear" w:color="auto" w:fill="auto"/>
            <w:vAlign w:val="center"/>
            <w:hideMark/>
          </w:tcPr>
          <w:p w:rsidR="0075642C" w:rsidRPr="006F0C10" w:rsidRDefault="0075642C" w:rsidP="006F0C10">
            <w:pPr>
              <w:jc w:val="center"/>
              <w:rPr>
                <w:rFonts w:asciiTheme="majorHAnsi" w:hAnsiTheme="majorHAnsi" w:cs="Tahoma"/>
                <w:b/>
                <w:bCs/>
                <w:sz w:val="22"/>
                <w:szCs w:val="22"/>
              </w:rPr>
            </w:pPr>
            <w:proofErr w:type="gramStart"/>
            <w:r w:rsidRPr="006F0C10">
              <w:rPr>
                <w:rFonts w:asciiTheme="majorHAnsi" w:hAnsiTheme="majorHAnsi" w:cs="Tahoma"/>
                <w:b/>
                <w:bCs/>
                <w:sz w:val="22"/>
                <w:szCs w:val="22"/>
              </w:rPr>
              <w:t>a</w:t>
            </w:r>
            <w:proofErr w:type="gramEnd"/>
          </w:p>
        </w:tc>
        <w:tc>
          <w:tcPr>
            <w:tcW w:w="8200" w:type="dxa"/>
            <w:tcBorders>
              <w:top w:val="nil"/>
              <w:left w:val="nil"/>
              <w:bottom w:val="single" w:sz="4" w:space="0" w:color="auto"/>
              <w:right w:val="single" w:sz="4" w:space="0" w:color="auto"/>
            </w:tcBorders>
            <w:shd w:val="clear" w:color="auto" w:fill="auto"/>
            <w:vAlign w:val="center"/>
            <w:hideMark/>
          </w:tcPr>
          <w:p w:rsidR="0075642C" w:rsidRPr="006F0C10" w:rsidRDefault="0075642C" w:rsidP="006F0C10">
            <w:pPr>
              <w:jc w:val="both"/>
              <w:rPr>
                <w:rFonts w:asciiTheme="majorHAnsi" w:hAnsiTheme="majorHAnsi" w:cs="Tahoma"/>
                <w:sz w:val="22"/>
                <w:szCs w:val="22"/>
              </w:rPr>
            </w:pPr>
            <w:r w:rsidRPr="006F0C10">
              <w:rPr>
                <w:rFonts w:asciiTheme="majorHAnsi" w:hAnsiTheme="majorHAnsi" w:cs="Tahoma"/>
                <w:sz w:val="22"/>
                <w:szCs w:val="22"/>
              </w:rPr>
              <w:t xml:space="preserve">Fibra per calcolosi ureterale "PERCUFIB" </w:t>
            </w:r>
          </w:p>
        </w:tc>
      </w:tr>
      <w:tr w:rsidR="0075642C" w:rsidRPr="006F0C10" w:rsidTr="00433653">
        <w:trPr>
          <w:trHeight w:val="255"/>
        </w:trPr>
        <w:tc>
          <w:tcPr>
            <w:tcW w:w="960" w:type="dxa"/>
            <w:vMerge/>
            <w:tcBorders>
              <w:left w:val="single" w:sz="4" w:space="0" w:color="auto"/>
              <w:right w:val="single" w:sz="4" w:space="0" w:color="auto"/>
            </w:tcBorders>
            <w:shd w:val="clear" w:color="auto" w:fill="auto"/>
            <w:vAlign w:val="center"/>
            <w:hideMark/>
          </w:tcPr>
          <w:p w:rsidR="0075642C" w:rsidRPr="006F0C10" w:rsidRDefault="0075642C" w:rsidP="006F0C10">
            <w:pPr>
              <w:jc w:val="center"/>
              <w:rPr>
                <w:rFonts w:asciiTheme="majorHAnsi" w:hAnsiTheme="majorHAnsi" w:cs="Tahoma"/>
                <w:b/>
                <w:bCs/>
                <w:sz w:val="22"/>
                <w:szCs w:val="22"/>
              </w:rPr>
            </w:pPr>
          </w:p>
        </w:tc>
        <w:tc>
          <w:tcPr>
            <w:tcW w:w="740" w:type="dxa"/>
            <w:tcBorders>
              <w:top w:val="nil"/>
              <w:left w:val="nil"/>
              <w:bottom w:val="single" w:sz="4" w:space="0" w:color="auto"/>
              <w:right w:val="single" w:sz="4" w:space="0" w:color="auto"/>
            </w:tcBorders>
            <w:shd w:val="clear" w:color="auto" w:fill="auto"/>
            <w:vAlign w:val="center"/>
            <w:hideMark/>
          </w:tcPr>
          <w:p w:rsidR="0075642C" w:rsidRPr="006F0C10" w:rsidRDefault="0075642C" w:rsidP="006F0C10">
            <w:pPr>
              <w:jc w:val="center"/>
              <w:rPr>
                <w:rFonts w:asciiTheme="majorHAnsi" w:hAnsiTheme="majorHAnsi" w:cs="Tahoma"/>
                <w:b/>
                <w:bCs/>
                <w:sz w:val="22"/>
                <w:szCs w:val="22"/>
              </w:rPr>
            </w:pPr>
            <w:proofErr w:type="gramStart"/>
            <w:r w:rsidRPr="006F0C10">
              <w:rPr>
                <w:rFonts w:asciiTheme="majorHAnsi" w:hAnsiTheme="majorHAnsi" w:cs="Tahoma"/>
                <w:b/>
                <w:bCs/>
                <w:sz w:val="22"/>
                <w:szCs w:val="22"/>
              </w:rPr>
              <w:t>b</w:t>
            </w:r>
            <w:proofErr w:type="gramEnd"/>
          </w:p>
        </w:tc>
        <w:tc>
          <w:tcPr>
            <w:tcW w:w="8200" w:type="dxa"/>
            <w:tcBorders>
              <w:top w:val="nil"/>
              <w:left w:val="nil"/>
              <w:bottom w:val="single" w:sz="4" w:space="0" w:color="auto"/>
              <w:right w:val="single" w:sz="4" w:space="0" w:color="auto"/>
            </w:tcBorders>
            <w:shd w:val="clear" w:color="auto" w:fill="auto"/>
            <w:vAlign w:val="center"/>
            <w:hideMark/>
          </w:tcPr>
          <w:p w:rsidR="0075642C" w:rsidRPr="006F0C10" w:rsidRDefault="0075642C" w:rsidP="006F0C10">
            <w:pPr>
              <w:jc w:val="both"/>
              <w:rPr>
                <w:rFonts w:asciiTheme="majorHAnsi" w:hAnsiTheme="majorHAnsi" w:cs="Tahoma"/>
                <w:sz w:val="22"/>
                <w:szCs w:val="22"/>
              </w:rPr>
            </w:pPr>
            <w:r w:rsidRPr="006F0C10">
              <w:rPr>
                <w:rFonts w:asciiTheme="majorHAnsi" w:hAnsiTheme="majorHAnsi" w:cs="Tahoma"/>
                <w:sz w:val="22"/>
                <w:szCs w:val="22"/>
              </w:rPr>
              <w:t xml:space="preserve">Fibra per </w:t>
            </w:r>
            <w:proofErr w:type="spellStart"/>
            <w:r w:rsidRPr="006F0C10">
              <w:rPr>
                <w:rFonts w:asciiTheme="majorHAnsi" w:hAnsiTheme="majorHAnsi" w:cs="Tahoma"/>
                <w:sz w:val="22"/>
                <w:szCs w:val="22"/>
              </w:rPr>
              <w:t>ureteroscopio</w:t>
            </w:r>
            <w:proofErr w:type="spellEnd"/>
            <w:r w:rsidRPr="006F0C10">
              <w:rPr>
                <w:rFonts w:asciiTheme="majorHAnsi" w:hAnsiTheme="majorHAnsi" w:cs="Tahoma"/>
                <w:sz w:val="22"/>
                <w:szCs w:val="22"/>
              </w:rPr>
              <w:t xml:space="preserve"> flessibile "LITHOFIB" </w:t>
            </w:r>
          </w:p>
        </w:tc>
      </w:tr>
      <w:tr w:rsidR="0075642C" w:rsidRPr="006F0C10" w:rsidTr="00433653">
        <w:trPr>
          <w:trHeight w:val="255"/>
        </w:trPr>
        <w:tc>
          <w:tcPr>
            <w:tcW w:w="960" w:type="dxa"/>
            <w:vMerge/>
            <w:tcBorders>
              <w:left w:val="single" w:sz="4" w:space="0" w:color="auto"/>
              <w:bottom w:val="single" w:sz="4" w:space="0" w:color="auto"/>
              <w:right w:val="single" w:sz="4" w:space="0" w:color="auto"/>
            </w:tcBorders>
            <w:shd w:val="clear" w:color="auto" w:fill="auto"/>
            <w:vAlign w:val="center"/>
            <w:hideMark/>
          </w:tcPr>
          <w:p w:rsidR="0075642C" w:rsidRPr="006F0C10" w:rsidRDefault="0075642C" w:rsidP="006F0C10">
            <w:pPr>
              <w:jc w:val="center"/>
              <w:rPr>
                <w:rFonts w:asciiTheme="majorHAnsi" w:hAnsiTheme="majorHAnsi" w:cs="Tahoma"/>
                <w:b/>
                <w:bCs/>
                <w:sz w:val="22"/>
                <w:szCs w:val="22"/>
              </w:rPr>
            </w:pPr>
          </w:p>
        </w:tc>
        <w:tc>
          <w:tcPr>
            <w:tcW w:w="740" w:type="dxa"/>
            <w:tcBorders>
              <w:top w:val="nil"/>
              <w:left w:val="nil"/>
              <w:bottom w:val="single" w:sz="4" w:space="0" w:color="auto"/>
              <w:right w:val="single" w:sz="4" w:space="0" w:color="auto"/>
            </w:tcBorders>
            <w:shd w:val="clear" w:color="auto" w:fill="auto"/>
            <w:vAlign w:val="center"/>
            <w:hideMark/>
          </w:tcPr>
          <w:p w:rsidR="0075642C" w:rsidRPr="006F0C10" w:rsidRDefault="0075642C" w:rsidP="006F0C10">
            <w:pPr>
              <w:jc w:val="center"/>
              <w:rPr>
                <w:rFonts w:asciiTheme="majorHAnsi" w:hAnsiTheme="majorHAnsi" w:cs="Tahoma"/>
                <w:b/>
                <w:bCs/>
                <w:sz w:val="22"/>
                <w:szCs w:val="22"/>
              </w:rPr>
            </w:pPr>
            <w:proofErr w:type="gramStart"/>
            <w:r w:rsidRPr="006F0C10">
              <w:rPr>
                <w:rFonts w:asciiTheme="majorHAnsi" w:hAnsiTheme="majorHAnsi" w:cs="Tahoma"/>
                <w:b/>
                <w:bCs/>
                <w:sz w:val="22"/>
                <w:szCs w:val="22"/>
              </w:rPr>
              <w:t>c</w:t>
            </w:r>
            <w:proofErr w:type="gramEnd"/>
          </w:p>
        </w:tc>
        <w:tc>
          <w:tcPr>
            <w:tcW w:w="8200" w:type="dxa"/>
            <w:tcBorders>
              <w:top w:val="nil"/>
              <w:left w:val="nil"/>
              <w:bottom w:val="single" w:sz="4" w:space="0" w:color="auto"/>
              <w:right w:val="single" w:sz="4" w:space="0" w:color="auto"/>
            </w:tcBorders>
            <w:shd w:val="clear" w:color="auto" w:fill="auto"/>
            <w:vAlign w:val="center"/>
            <w:hideMark/>
          </w:tcPr>
          <w:p w:rsidR="0075642C" w:rsidRPr="006F0C10" w:rsidRDefault="0075642C" w:rsidP="006F0C10">
            <w:pPr>
              <w:jc w:val="both"/>
              <w:rPr>
                <w:rFonts w:asciiTheme="majorHAnsi" w:hAnsiTheme="majorHAnsi" w:cs="Tahoma"/>
                <w:sz w:val="22"/>
                <w:szCs w:val="22"/>
              </w:rPr>
            </w:pPr>
            <w:r w:rsidRPr="006F0C10">
              <w:rPr>
                <w:rFonts w:asciiTheme="majorHAnsi" w:hAnsiTheme="majorHAnsi" w:cs="Tahoma"/>
                <w:sz w:val="22"/>
                <w:szCs w:val="22"/>
              </w:rPr>
              <w:t xml:space="preserve">Fibra per prostata "RIGIFIB 800" </w:t>
            </w:r>
          </w:p>
        </w:tc>
      </w:tr>
      <w:tr w:rsidR="006F0C10" w:rsidRPr="006F0C10" w:rsidTr="006F0C1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lastRenderedPageBreak/>
              <w:t>69</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Tahoma"/>
                <w:sz w:val="22"/>
                <w:szCs w:val="22"/>
              </w:rPr>
            </w:pPr>
            <w:r w:rsidRPr="006F0C10">
              <w:rPr>
                <w:rFonts w:asciiTheme="majorHAnsi" w:hAnsiTheme="majorHAnsi" w:cs="Tahoma"/>
                <w:sz w:val="22"/>
                <w:szCs w:val="22"/>
              </w:rPr>
              <w:t xml:space="preserve">Dispositivo di rilascio </w:t>
            </w:r>
            <w:proofErr w:type="spellStart"/>
            <w:r w:rsidRPr="006F0C10">
              <w:rPr>
                <w:rFonts w:asciiTheme="majorHAnsi" w:hAnsiTheme="majorHAnsi" w:cs="Tahoma"/>
                <w:sz w:val="22"/>
                <w:szCs w:val="22"/>
              </w:rPr>
              <w:t>trasuretrale</w:t>
            </w:r>
            <w:proofErr w:type="spellEnd"/>
            <w:r w:rsidRPr="006F0C10">
              <w:rPr>
                <w:rFonts w:asciiTheme="majorHAnsi" w:hAnsiTheme="majorHAnsi" w:cs="Tahoma"/>
                <w:sz w:val="22"/>
                <w:szCs w:val="22"/>
              </w:rPr>
              <w:t xml:space="preserve"> endoscopico per apertura meccanica dell'</w:t>
            </w:r>
            <w:proofErr w:type="spellStart"/>
            <w:r w:rsidRPr="006F0C10">
              <w:rPr>
                <w:rFonts w:asciiTheme="majorHAnsi" w:hAnsiTheme="majorHAnsi" w:cs="Tahoma"/>
                <w:sz w:val="22"/>
                <w:szCs w:val="22"/>
              </w:rPr>
              <w:t>uretraprostatica</w:t>
            </w:r>
            <w:proofErr w:type="spellEnd"/>
            <w:r w:rsidRPr="006F0C10">
              <w:rPr>
                <w:rFonts w:asciiTheme="majorHAnsi" w:hAnsiTheme="majorHAnsi" w:cs="Tahoma"/>
                <w:sz w:val="22"/>
                <w:szCs w:val="22"/>
              </w:rPr>
              <w:t xml:space="preserve"> mediante ancoraggio per il trattamento dell'ipertrofia prostatica benigna.</w:t>
            </w:r>
          </w:p>
        </w:tc>
      </w:tr>
      <w:tr w:rsidR="006F0C10" w:rsidRPr="006F0C10" w:rsidTr="006F0C10">
        <w:trPr>
          <w:trHeight w:val="25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70</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31EC5" w:rsidP="006F0C10">
            <w:pPr>
              <w:jc w:val="both"/>
              <w:rPr>
                <w:rFonts w:asciiTheme="majorHAnsi" w:hAnsiTheme="majorHAnsi" w:cs="Tahoma"/>
                <w:sz w:val="22"/>
                <w:szCs w:val="22"/>
              </w:rPr>
            </w:pPr>
            <w:r w:rsidRPr="00631EC5">
              <w:rPr>
                <w:rFonts w:asciiTheme="majorHAnsi" w:hAnsiTheme="majorHAnsi" w:cs="Tahoma"/>
                <w:sz w:val="22"/>
                <w:szCs w:val="22"/>
              </w:rPr>
              <w:t>Sacca raccolta urine per cistografia minzionale della donna.</w:t>
            </w:r>
          </w:p>
        </w:tc>
      </w:tr>
      <w:tr w:rsidR="0075642C" w:rsidRPr="006F0C10" w:rsidTr="0075642C">
        <w:trPr>
          <w:trHeight w:val="227"/>
        </w:trPr>
        <w:tc>
          <w:tcPr>
            <w:tcW w:w="960" w:type="dxa"/>
            <w:vMerge w:val="restart"/>
            <w:tcBorders>
              <w:top w:val="nil"/>
              <w:left w:val="single" w:sz="4" w:space="0" w:color="auto"/>
              <w:right w:val="single" w:sz="4" w:space="0" w:color="auto"/>
            </w:tcBorders>
            <w:shd w:val="clear" w:color="auto" w:fill="auto"/>
            <w:vAlign w:val="center"/>
            <w:hideMark/>
          </w:tcPr>
          <w:p w:rsidR="0075642C" w:rsidRPr="006F0C10" w:rsidRDefault="0075642C" w:rsidP="006F0C10">
            <w:pPr>
              <w:jc w:val="center"/>
              <w:rPr>
                <w:rFonts w:asciiTheme="majorHAnsi" w:hAnsiTheme="majorHAnsi" w:cs="Tahoma"/>
                <w:b/>
                <w:bCs/>
                <w:sz w:val="22"/>
                <w:szCs w:val="22"/>
              </w:rPr>
            </w:pPr>
            <w:r w:rsidRPr="006F0C10">
              <w:rPr>
                <w:rFonts w:asciiTheme="majorHAnsi" w:hAnsiTheme="majorHAnsi" w:cs="Tahoma"/>
                <w:b/>
                <w:bCs/>
                <w:sz w:val="22"/>
                <w:szCs w:val="22"/>
              </w:rPr>
              <w:t> </w:t>
            </w:r>
          </w:p>
          <w:p w:rsidR="0075642C" w:rsidRPr="006F0C10" w:rsidRDefault="0075642C" w:rsidP="006F0C10">
            <w:pPr>
              <w:jc w:val="center"/>
              <w:rPr>
                <w:rFonts w:asciiTheme="majorHAnsi" w:hAnsiTheme="majorHAnsi" w:cs="Tahoma"/>
                <w:b/>
                <w:bCs/>
                <w:sz w:val="22"/>
                <w:szCs w:val="22"/>
              </w:rPr>
            </w:pPr>
            <w:r w:rsidRPr="006F0C10">
              <w:rPr>
                <w:rFonts w:asciiTheme="majorHAnsi" w:hAnsiTheme="majorHAnsi" w:cs="Tahoma"/>
                <w:b/>
                <w:bCs/>
                <w:color w:val="000000"/>
                <w:sz w:val="22"/>
                <w:szCs w:val="22"/>
              </w:rPr>
              <w:t>72 bis</w:t>
            </w:r>
          </w:p>
        </w:tc>
        <w:tc>
          <w:tcPr>
            <w:tcW w:w="740" w:type="dxa"/>
            <w:tcBorders>
              <w:top w:val="nil"/>
              <w:left w:val="nil"/>
              <w:bottom w:val="single" w:sz="4" w:space="0" w:color="auto"/>
              <w:right w:val="single" w:sz="4" w:space="0" w:color="auto"/>
            </w:tcBorders>
            <w:shd w:val="clear" w:color="auto" w:fill="auto"/>
            <w:vAlign w:val="center"/>
            <w:hideMark/>
          </w:tcPr>
          <w:p w:rsidR="0075642C" w:rsidRPr="006F0C10" w:rsidRDefault="0075642C"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75642C" w:rsidRPr="0075642C" w:rsidRDefault="0075642C" w:rsidP="006F0C10">
            <w:pPr>
              <w:jc w:val="both"/>
              <w:rPr>
                <w:rFonts w:asciiTheme="majorHAnsi" w:hAnsiTheme="majorHAnsi" w:cs="Tahoma"/>
                <w:bCs/>
                <w:sz w:val="22"/>
                <w:szCs w:val="22"/>
              </w:rPr>
            </w:pPr>
            <w:r w:rsidRPr="0075642C">
              <w:rPr>
                <w:rFonts w:asciiTheme="majorHAnsi" w:hAnsiTheme="majorHAnsi" w:cs="Tahoma"/>
                <w:bCs/>
                <w:sz w:val="22"/>
                <w:szCs w:val="22"/>
              </w:rPr>
              <w:t xml:space="preserve">Sistema per il riscaldamento </w:t>
            </w:r>
            <w:proofErr w:type="spellStart"/>
            <w:r w:rsidRPr="0075642C">
              <w:rPr>
                <w:rFonts w:asciiTheme="majorHAnsi" w:hAnsiTheme="majorHAnsi" w:cs="Tahoma"/>
                <w:bCs/>
                <w:sz w:val="22"/>
                <w:szCs w:val="22"/>
              </w:rPr>
              <w:t>normotermico</w:t>
            </w:r>
            <w:proofErr w:type="spellEnd"/>
            <w:r w:rsidRPr="0075642C">
              <w:rPr>
                <w:rFonts w:asciiTheme="majorHAnsi" w:hAnsiTheme="majorHAnsi" w:cs="Tahoma"/>
                <w:bCs/>
                <w:sz w:val="22"/>
                <w:szCs w:val="22"/>
              </w:rPr>
              <w:t xml:space="preserve"> delle soluzioni che richiedono alti </w:t>
            </w:r>
            <w:proofErr w:type="gramStart"/>
            <w:r w:rsidRPr="0075642C">
              <w:rPr>
                <w:rFonts w:asciiTheme="majorHAnsi" w:hAnsiTheme="majorHAnsi" w:cs="Tahoma"/>
                <w:bCs/>
                <w:sz w:val="22"/>
                <w:szCs w:val="22"/>
              </w:rPr>
              <w:t>flussi</w:t>
            </w:r>
            <w:proofErr w:type="gramEnd"/>
          </w:p>
        </w:tc>
      </w:tr>
      <w:tr w:rsidR="0075642C" w:rsidRPr="006F0C10" w:rsidTr="005B29E6">
        <w:trPr>
          <w:trHeight w:val="255"/>
        </w:trPr>
        <w:tc>
          <w:tcPr>
            <w:tcW w:w="960" w:type="dxa"/>
            <w:vMerge/>
            <w:tcBorders>
              <w:left w:val="single" w:sz="4" w:space="0" w:color="auto"/>
              <w:right w:val="single" w:sz="4" w:space="0" w:color="auto"/>
            </w:tcBorders>
            <w:shd w:val="clear" w:color="auto" w:fill="auto"/>
            <w:vAlign w:val="center"/>
            <w:hideMark/>
          </w:tcPr>
          <w:p w:rsidR="0075642C" w:rsidRPr="006F0C10" w:rsidRDefault="0075642C" w:rsidP="006F0C10">
            <w:pPr>
              <w:jc w:val="center"/>
              <w:rPr>
                <w:rFonts w:asciiTheme="majorHAnsi" w:hAnsiTheme="majorHAnsi" w:cs="Tahoma"/>
                <w:b/>
                <w:bCs/>
                <w:color w:val="000000"/>
                <w:sz w:val="22"/>
                <w:szCs w:val="22"/>
              </w:rPr>
            </w:pPr>
          </w:p>
        </w:tc>
        <w:tc>
          <w:tcPr>
            <w:tcW w:w="740" w:type="dxa"/>
            <w:tcBorders>
              <w:top w:val="nil"/>
              <w:left w:val="nil"/>
              <w:bottom w:val="single" w:sz="4" w:space="0" w:color="auto"/>
              <w:right w:val="single" w:sz="4" w:space="0" w:color="auto"/>
            </w:tcBorders>
            <w:shd w:val="clear" w:color="auto" w:fill="auto"/>
            <w:vAlign w:val="center"/>
            <w:hideMark/>
          </w:tcPr>
          <w:p w:rsidR="0075642C" w:rsidRPr="006F0C10" w:rsidRDefault="0075642C" w:rsidP="006F0C10">
            <w:pPr>
              <w:jc w:val="center"/>
              <w:rPr>
                <w:rFonts w:asciiTheme="majorHAnsi" w:hAnsiTheme="majorHAnsi" w:cs="Tahoma"/>
                <w:b/>
                <w:bCs/>
                <w:color w:val="000000"/>
                <w:sz w:val="22"/>
                <w:szCs w:val="22"/>
              </w:rPr>
            </w:pPr>
            <w:proofErr w:type="gramStart"/>
            <w:r w:rsidRPr="006F0C10">
              <w:rPr>
                <w:rFonts w:asciiTheme="majorHAnsi" w:hAnsiTheme="majorHAnsi" w:cs="Tahoma"/>
                <w:b/>
                <w:bCs/>
                <w:color w:val="000000"/>
                <w:sz w:val="22"/>
                <w:szCs w:val="22"/>
              </w:rPr>
              <w:t>a</w:t>
            </w:r>
            <w:proofErr w:type="gramEnd"/>
          </w:p>
        </w:tc>
        <w:tc>
          <w:tcPr>
            <w:tcW w:w="8200" w:type="dxa"/>
            <w:tcBorders>
              <w:top w:val="nil"/>
              <w:left w:val="nil"/>
              <w:bottom w:val="single" w:sz="4" w:space="0" w:color="auto"/>
              <w:right w:val="single" w:sz="4" w:space="0" w:color="auto"/>
            </w:tcBorders>
            <w:shd w:val="clear" w:color="auto" w:fill="auto"/>
            <w:vAlign w:val="center"/>
            <w:hideMark/>
          </w:tcPr>
          <w:p w:rsidR="0075642C" w:rsidRPr="006F0C10" w:rsidRDefault="0075642C" w:rsidP="006F0C10">
            <w:pPr>
              <w:jc w:val="both"/>
              <w:rPr>
                <w:rFonts w:asciiTheme="majorHAnsi" w:hAnsiTheme="majorHAnsi" w:cs="Tahoma"/>
                <w:sz w:val="22"/>
                <w:szCs w:val="22"/>
              </w:rPr>
            </w:pPr>
            <w:r w:rsidRPr="006F0C10">
              <w:rPr>
                <w:rFonts w:asciiTheme="majorHAnsi" w:hAnsiTheme="majorHAnsi" w:cs="Tahoma"/>
                <w:sz w:val="22"/>
                <w:szCs w:val="22"/>
              </w:rPr>
              <w:t>Estensione di ricambio per il set monouso</w:t>
            </w:r>
          </w:p>
        </w:tc>
      </w:tr>
      <w:tr w:rsidR="0075642C" w:rsidRPr="006F0C10" w:rsidTr="005B29E6">
        <w:trPr>
          <w:trHeight w:val="255"/>
        </w:trPr>
        <w:tc>
          <w:tcPr>
            <w:tcW w:w="960" w:type="dxa"/>
            <w:vMerge/>
            <w:tcBorders>
              <w:left w:val="single" w:sz="4" w:space="0" w:color="auto"/>
              <w:right w:val="single" w:sz="4" w:space="0" w:color="auto"/>
            </w:tcBorders>
            <w:vAlign w:val="center"/>
            <w:hideMark/>
          </w:tcPr>
          <w:p w:rsidR="0075642C" w:rsidRPr="006F0C10" w:rsidRDefault="0075642C" w:rsidP="006F0C10">
            <w:pPr>
              <w:rPr>
                <w:rFonts w:asciiTheme="majorHAnsi" w:hAnsiTheme="majorHAnsi" w:cs="Tahoma"/>
                <w:b/>
                <w:bCs/>
                <w:color w:val="000000"/>
                <w:sz w:val="22"/>
                <w:szCs w:val="22"/>
              </w:rPr>
            </w:pPr>
          </w:p>
        </w:tc>
        <w:tc>
          <w:tcPr>
            <w:tcW w:w="740" w:type="dxa"/>
            <w:tcBorders>
              <w:top w:val="nil"/>
              <w:left w:val="nil"/>
              <w:bottom w:val="single" w:sz="4" w:space="0" w:color="auto"/>
              <w:right w:val="single" w:sz="4" w:space="0" w:color="auto"/>
            </w:tcBorders>
            <w:shd w:val="clear" w:color="auto" w:fill="auto"/>
            <w:vAlign w:val="center"/>
            <w:hideMark/>
          </w:tcPr>
          <w:p w:rsidR="0075642C" w:rsidRPr="006F0C10" w:rsidRDefault="0075642C" w:rsidP="006F0C10">
            <w:pPr>
              <w:jc w:val="center"/>
              <w:rPr>
                <w:rFonts w:asciiTheme="majorHAnsi" w:hAnsiTheme="majorHAnsi" w:cs="Tahoma"/>
                <w:b/>
                <w:bCs/>
                <w:color w:val="000000"/>
                <w:sz w:val="22"/>
                <w:szCs w:val="22"/>
              </w:rPr>
            </w:pPr>
            <w:proofErr w:type="gramStart"/>
            <w:r w:rsidRPr="006F0C10">
              <w:rPr>
                <w:rFonts w:asciiTheme="majorHAnsi" w:hAnsiTheme="majorHAnsi" w:cs="Tahoma"/>
                <w:b/>
                <w:bCs/>
                <w:color w:val="000000"/>
                <w:sz w:val="22"/>
                <w:szCs w:val="22"/>
              </w:rPr>
              <w:t>b</w:t>
            </w:r>
            <w:proofErr w:type="gramEnd"/>
          </w:p>
        </w:tc>
        <w:tc>
          <w:tcPr>
            <w:tcW w:w="8200" w:type="dxa"/>
            <w:tcBorders>
              <w:top w:val="nil"/>
              <w:left w:val="nil"/>
              <w:bottom w:val="single" w:sz="4" w:space="0" w:color="auto"/>
              <w:right w:val="single" w:sz="4" w:space="0" w:color="auto"/>
            </w:tcBorders>
            <w:shd w:val="clear" w:color="auto" w:fill="auto"/>
            <w:vAlign w:val="center"/>
            <w:hideMark/>
          </w:tcPr>
          <w:p w:rsidR="0075642C" w:rsidRPr="006F0C10" w:rsidRDefault="0075642C" w:rsidP="006F0C10">
            <w:pPr>
              <w:jc w:val="both"/>
              <w:rPr>
                <w:rFonts w:asciiTheme="majorHAnsi" w:hAnsiTheme="majorHAnsi" w:cs="Tahoma"/>
                <w:sz w:val="22"/>
                <w:szCs w:val="22"/>
              </w:rPr>
            </w:pPr>
            <w:r w:rsidRPr="006F0C10">
              <w:rPr>
                <w:rFonts w:asciiTheme="majorHAnsi" w:hAnsiTheme="majorHAnsi" w:cs="Tahoma"/>
                <w:sz w:val="22"/>
                <w:szCs w:val="22"/>
              </w:rPr>
              <w:t xml:space="preserve">Set monouso per l'irrigazione </w:t>
            </w:r>
            <w:proofErr w:type="spellStart"/>
            <w:r w:rsidRPr="006F0C10">
              <w:rPr>
                <w:rFonts w:asciiTheme="majorHAnsi" w:hAnsiTheme="majorHAnsi" w:cs="Tahoma"/>
                <w:sz w:val="22"/>
                <w:szCs w:val="22"/>
              </w:rPr>
              <w:t>normotermica</w:t>
            </w:r>
            <w:proofErr w:type="spellEnd"/>
            <w:r w:rsidRPr="006F0C10">
              <w:rPr>
                <w:rFonts w:asciiTheme="majorHAnsi" w:hAnsiTheme="majorHAnsi" w:cs="Tahoma"/>
                <w:sz w:val="22"/>
                <w:szCs w:val="22"/>
              </w:rPr>
              <w:t xml:space="preserve"> (urologia)</w:t>
            </w:r>
          </w:p>
        </w:tc>
      </w:tr>
      <w:tr w:rsidR="0075642C" w:rsidRPr="006F0C10" w:rsidTr="005B29E6">
        <w:trPr>
          <w:trHeight w:val="255"/>
        </w:trPr>
        <w:tc>
          <w:tcPr>
            <w:tcW w:w="960" w:type="dxa"/>
            <w:vMerge/>
            <w:tcBorders>
              <w:left w:val="single" w:sz="4" w:space="0" w:color="auto"/>
              <w:bottom w:val="single" w:sz="4" w:space="0" w:color="auto"/>
              <w:right w:val="single" w:sz="4" w:space="0" w:color="auto"/>
            </w:tcBorders>
            <w:vAlign w:val="center"/>
            <w:hideMark/>
          </w:tcPr>
          <w:p w:rsidR="0075642C" w:rsidRPr="006F0C10" w:rsidRDefault="0075642C" w:rsidP="006F0C10">
            <w:pPr>
              <w:rPr>
                <w:rFonts w:asciiTheme="majorHAnsi" w:hAnsiTheme="majorHAnsi" w:cs="Tahoma"/>
                <w:b/>
                <w:bCs/>
                <w:color w:val="000000"/>
                <w:sz w:val="22"/>
                <w:szCs w:val="22"/>
              </w:rPr>
            </w:pPr>
          </w:p>
        </w:tc>
        <w:tc>
          <w:tcPr>
            <w:tcW w:w="740" w:type="dxa"/>
            <w:tcBorders>
              <w:top w:val="nil"/>
              <w:left w:val="nil"/>
              <w:bottom w:val="single" w:sz="4" w:space="0" w:color="auto"/>
              <w:right w:val="single" w:sz="4" w:space="0" w:color="auto"/>
            </w:tcBorders>
            <w:shd w:val="clear" w:color="auto" w:fill="auto"/>
            <w:vAlign w:val="center"/>
            <w:hideMark/>
          </w:tcPr>
          <w:p w:rsidR="0075642C" w:rsidRPr="006F0C10" w:rsidRDefault="0075642C" w:rsidP="006F0C10">
            <w:pPr>
              <w:jc w:val="center"/>
              <w:rPr>
                <w:rFonts w:asciiTheme="majorHAnsi" w:hAnsiTheme="majorHAnsi" w:cs="Tahoma"/>
                <w:b/>
                <w:bCs/>
                <w:sz w:val="22"/>
                <w:szCs w:val="22"/>
              </w:rPr>
            </w:pPr>
            <w:proofErr w:type="gramStart"/>
            <w:r w:rsidRPr="006F0C10">
              <w:rPr>
                <w:rFonts w:asciiTheme="majorHAnsi" w:hAnsiTheme="majorHAnsi" w:cs="Tahoma"/>
                <w:b/>
                <w:bCs/>
                <w:sz w:val="22"/>
                <w:szCs w:val="22"/>
              </w:rPr>
              <w:t>c</w:t>
            </w:r>
            <w:proofErr w:type="gramEnd"/>
          </w:p>
        </w:tc>
        <w:tc>
          <w:tcPr>
            <w:tcW w:w="8200" w:type="dxa"/>
            <w:tcBorders>
              <w:top w:val="nil"/>
              <w:left w:val="nil"/>
              <w:bottom w:val="single" w:sz="4" w:space="0" w:color="auto"/>
              <w:right w:val="single" w:sz="4" w:space="0" w:color="auto"/>
            </w:tcBorders>
            <w:shd w:val="clear" w:color="auto" w:fill="auto"/>
            <w:vAlign w:val="center"/>
            <w:hideMark/>
          </w:tcPr>
          <w:p w:rsidR="0075642C" w:rsidRPr="006F0C10" w:rsidRDefault="0075642C" w:rsidP="006F0C10">
            <w:pPr>
              <w:jc w:val="both"/>
              <w:rPr>
                <w:rFonts w:asciiTheme="majorHAnsi" w:hAnsiTheme="majorHAnsi" w:cs="Tahoma"/>
                <w:sz w:val="22"/>
                <w:szCs w:val="22"/>
              </w:rPr>
            </w:pPr>
            <w:proofErr w:type="gramStart"/>
            <w:r w:rsidRPr="006F0C10">
              <w:rPr>
                <w:rFonts w:asciiTheme="majorHAnsi" w:hAnsiTheme="majorHAnsi" w:cs="Tahoma"/>
                <w:sz w:val="22"/>
                <w:szCs w:val="22"/>
              </w:rPr>
              <w:t>apparecchiatura</w:t>
            </w:r>
            <w:proofErr w:type="gramEnd"/>
            <w:r w:rsidRPr="006F0C10">
              <w:rPr>
                <w:rFonts w:asciiTheme="majorHAnsi" w:hAnsiTheme="majorHAnsi" w:cs="Tahoma"/>
                <w:sz w:val="22"/>
                <w:szCs w:val="22"/>
              </w:rPr>
              <w:t xml:space="preserve"> per riscaldamento </w:t>
            </w:r>
            <w:proofErr w:type="spellStart"/>
            <w:r w:rsidRPr="006F0C10">
              <w:rPr>
                <w:rFonts w:asciiTheme="majorHAnsi" w:hAnsiTheme="majorHAnsi" w:cs="Tahoma"/>
                <w:sz w:val="22"/>
                <w:szCs w:val="22"/>
              </w:rPr>
              <w:t>normotermico</w:t>
            </w:r>
            <w:proofErr w:type="spellEnd"/>
            <w:r w:rsidRPr="006F0C10">
              <w:rPr>
                <w:rFonts w:asciiTheme="majorHAnsi" w:hAnsiTheme="majorHAnsi" w:cs="Tahoma"/>
                <w:sz w:val="22"/>
                <w:szCs w:val="22"/>
              </w:rPr>
              <w:t xml:space="preserve"> (in comodato d'uso gratuito)</w:t>
            </w:r>
          </w:p>
        </w:tc>
      </w:tr>
      <w:tr w:rsidR="006F0C10" w:rsidRPr="006F0C10" w:rsidTr="006F0C10">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73</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Tahoma"/>
                <w:color w:val="000000"/>
                <w:sz w:val="22"/>
                <w:szCs w:val="22"/>
              </w:rPr>
            </w:pPr>
            <w:r w:rsidRPr="006F0C10">
              <w:rPr>
                <w:rFonts w:asciiTheme="majorHAnsi" w:hAnsiTheme="majorHAnsi" w:cs="Tahoma"/>
                <w:color w:val="000000"/>
                <w:sz w:val="22"/>
                <w:szCs w:val="22"/>
              </w:rPr>
              <w:t xml:space="preserve">Linea </w:t>
            </w:r>
            <w:proofErr w:type="gramStart"/>
            <w:r w:rsidRPr="006F0C10">
              <w:rPr>
                <w:rFonts w:asciiTheme="majorHAnsi" w:hAnsiTheme="majorHAnsi" w:cs="Tahoma"/>
                <w:color w:val="000000"/>
                <w:sz w:val="22"/>
                <w:szCs w:val="22"/>
              </w:rPr>
              <w:t xml:space="preserve">di </w:t>
            </w:r>
            <w:proofErr w:type="gramEnd"/>
            <w:r w:rsidRPr="006F0C10">
              <w:rPr>
                <w:rFonts w:asciiTheme="majorHAnsi" w:hAnsiTheme="majorHAnsi" w:cs="Tahoma"/>
                <w:color w:val="000000"/>
                <w:sz w:val="22"/>
                <w:szCs w:val="22"/>
              </w:rPr>
              <w:t xml:space="preserve">infusione per urodinamica con </w:t>
            </w:r>
            <w:proofErr w:type="spellStart"/>
            <w:r w:rsidRPr="006F0C10">
              <w:rPr>
                <w:rFonts w:asciiTheme="majorHAnsi" w:hAnsiTheme="majorHAnsi" w:cs="Tahoma"/>
                <w:color w:val="000000"/>
                <w:sz w:val="22"/>
                <w:szCs w:val="22"/>
              </w:rPr>
              <w:t>clamp</w:t>
            </w:r>
            <w:proofErr w:type="spellEnd"/>
            <w:r w:rsidRPr="006F0C10">
              <w:rPr>
                <w:rFonts w:asciiTheme="majorHAnsi" w:hAnsiTheme="majorHAnsi" w:cs="Tahoma"/>
                <w:color w:val="000000"/>
                <w:sz w:val="22"/>
                <w:szCs w:val="22"/>
              </w:rPr>
              <w:t xml:space="preserve"> e roller in </w:t>
            </w:r>
            <w:proofErr w:type="spellStart"/>
            <w:r w:rsidRPr="006F0C10">
              <w:rPr>
                <w:rFonts w:asciiTheme="majorHAnsi" w:hAnsiTheme="majorHAnsi" w:cs="Tahoma"/>
                <w:color w:val="000000"/>
                <w:sz w:val="22"/>
                <w:szCs w:val="22"/>
              </w:rPr>
              <w:t>pvc</w:t>
            </w:r>
            <w:proofErr w:type="spellEnd"/>
            <w:r w:rsidRPr="006F0C10">
              <w:rPr>
                <w:rFonts w:asciiTheme="majorHAnsi" w:hAnsiTheme="majorHAnsi" w:cs="Tahoma"/>
                <w:color w:val="000000"/>
                <w:sz w:val="22"/>
                <w:szCs w:val="22"/>
              </w:rPr>
              <w:t xml:space="preserve"> (compatibile con apparecchiatura di urodinamica di proprietà ditta  Life </w:t>
            </w:r>
            <w:proofErr w:type="spellStart"/>
            <w:r w:rsidRPr="006F0C10">
              <w:rPr>
                <w:rFonts w:asciiTheme="majorHAnsi" w:hAnsiTheme="majorHAnsi" w:cs="Tahoma"/>
                <w:color w:val="000000"/>
                <w:sz w:val="22"/>
                <w:szCs w:val="22"/>
              </w:rPr>
              <w:t>Tech</w:t>
            </w:r>
            <w:proofErr w:type="spellEnd"/>
            <w:r w:rsidRPr="006F0C10">
              <w:rPr>
                <w:rFonts w:asciiTheme="majorHAnsi" w:hAnsiTheme="majorHAnsi" w:cs="Tahoma"/>
                <w:color w:val="000000"/>
                <w:sz w:val="22"/>
                <w:szCs w:val="22"/>
              </w:rPr>
              <w:t xml:space="preserve"> </w:t>
            </w:r>
            <w:proofErr w:type="spellStart"/>
            <w:r w:rsidRPr="006F0C10">
              <w:rPr>
                <w:rFonts w:asciiTheme="majorHAnsi" w:hAnsiTheme="majorHAnsi" w:cs="Tahoma"/>
                <w:color w:val="000000"/>
                <w:sz w:val="22"/>
                <w:szCs w:val="22"/>
              </w:rPr>
              <w:t>mod</w:t>
            </w:r>
            <w:proofErr w:type="spellEnd"/>
            <w:r w:rsidRPr="006F0C10">
              <w:rPr>
                <w:rFonts w:asciiTheme="majorHAnsi" w:hAnsiTheme="majorHAnsi" w:cs="Tahoma"/>
                <w:color w:val="000000"/>
                <w:sz w:val="22"/>
                <w:szCs w:val="22"/>
              </w:rPr>
              <w:t xml:space="preserve">. Opus 6 </w:t>
            </w:r>
            <w:proofErr w:type="spellStart"/>
            <w:r w:rsidRPr="006F0C10">
              <w:rPr>
                <w:rFonts w:asciiTheme="majorHAnsi" w:hAnsiTheme="majorHAnsi" w:cs="Tahoma"/>
                <w:color w:val="000000"/>
                <w:sz w:val="22"/>
                <w:szCs w:val="22"/>
              </w:rPr>
              <w:t>Compumed</w:t>
            </w:r>
            <w:proofErr w:type="spellEnd"/>
            <w:r w:rsidRPr="006F0C10">
              <w:rPr>
                <w:rFonts w:asciiTheme="majorHAnsi" w:hAnsiTheme="majorHAnsi" w:cs="Tahoma"/>
                <w:color w:val="000000"/>
                <w:sz w:val="22"/>
                <w:szCs w:val="22"/>
              </w:rPr>
              <w:t xml:space="preserve"> e </w:t>
            </w:r>
            <w:proofErr w:type="spellStart"/>
            <w:r w:rsidRPr="006F0C10">
              <w:rPr>
                <w:rFonts w:asciiTheme="majorHAnsi" w:hAnsiTheme="majorHAnsi" w:cs="Tahoma"/>
                <w:color w:val="000000"/>
                <w:sz w:val="22"/>
                <w:szCs w:val="22"/>
              </w:rPr>
              <w:t>Menfis</w:t>
            </w:r>
            <w:proofErr w:type="spellEnd"/>
            <w:r w:rsidRPr="006F0C10">
              <w:rPr>
                <w:rFonts w:asciiTheme="majorHAnsi" w:hAnsiTheme="majorHAnsi" w:cs="Tahoma"/>
                <w:color w:val="000000"/>
                <w:sz w:val="22"/>
                <w:szCs w:val="22"/>
              </w:rPr>
              <w:t xml:space="preserve"> </w:t>
            </w:r>
            <w:proofErr w:type="spellStart"/>
            <w:r w:rsidRPr="006F0C10">
              <w:rPr>
                <w:rFonts w:asciiTheme="majorHAnsi" w:hAnsiTheme="majorHAnsi" w:cs="Tahoma"/>
                <w:color w:val="000000"/>
                <w:sz w:val="22"/>
                <w:szCs w:val="22"/>
              </w:rPr>
              <w:t>mod</w:t>
            </w:r>
            <w:proofErr w:type="spellEnd"/>
            <w:r w:rsidRPr="006F0C10">
              <w:rPr>
                <w:rFonts w:asciiTheme="majorHAnsi" w:hAnsiTheme="majorHAnsi" w:cs="Tahoma"/>
                <w:color w:val="000000"/>
                <w:sz w:val="22"/>
                <w:szCs w:val="22"/>
              </w:rPr>
              <w:t>.  Pico Compact )</w:t>
            </w:r>
          </w:p>
        </w:tc>
      </w:tr>
      <w:tr w:rsidR="006F0C10" w:rsidRPr="006F0C10" w:rsidTr="006F0C10">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74</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Tahoma"/>
                <w:sz w:val="22"/>
                <w:szCs w:val="22"/>
              </w:rPr>
            </w:pPr>
            <w:r w:rsidRPr="006F0C10">
              <w:rPr>
                <w:rFonts w:asciiTheme="majorHAnsi" w:hAnsiTheme="majorHAnsi" w:cs="Tahoma"/>
                <w:sz w:val="22"/>
                <w:szCs w:val="22"/>
              </w:rPr>
              <w:t>Adattatore biconico in PVC per urodinamica (compatibile con apparecchiatura di urodinamica</w:t>
            </w:r>
            <w:proofErr w:type="gramStart"/>
            <w:r w:rsidRPr="006F0C10">
              <w:rPr>
                <w:rFonts w:asciiTheme="majorHAnsi" w:hAnsiTheme="majorHAnsi" w:cs="Tahoma"/>
                <w:sz w:val="22"/>
                <w:szCs w:val="22"/>
              </w:rPr>
              <w:t xml:space="preserve">  </w:t>
            </w:r>
            <w:proofErr w:type="gramEnd"/>
            <w:r w:rsidRPr="006F0C10">
              <w:rPr>
                <w:rFonts w:asciiTheme="majorHAnsi" w:hAnsiTheme="majorHAnsi" w:cs="Tahoma"/>
                <w:sz w:val="22"/>
                <w:szCs w:val="22"/>
              </w:rPr>
              <w:t xml:space="preserve">di proprietà ditta  Life </w:t>
            </w:r>
            <w:proofErr w:type="spellStart"/>
            <w:r w:rsidRPr="006F0C10">
              <w:rPr>
                <w:rFonts w:asciiTheme="majorHAnsi" w:hAnsiTheme="majorHAnsi" w:cs="Tahoma"/>
                <w:sz w:val="22"/>
                <w:szCs w:val="22"/>
              </w:rPr>
              <w:t>Tech</w:t>
            </w:r>
            <w:proofErr w:type="spellEnd"/>
            <w:r w:rsidRPr="006F0C10">
              <w:rPr>
                <w:rFonts w:asciiTheme="majorHAnsi" w:hAnsiTheme="majorHAnsi" w:cs="Tahoma"/>
                <w:sz w:val="22"/>
                <w:szCs w:val="22"/>
              </w:rPr>
              <w:t xml:space="preserve"> </w:t>
            </w:r>
            <w:proofErr w:type="spellStart"/>
            <w:r w:rsidRPr="006F0C10">
              <w:rPr>
                <w:rFonts w:asciiTheme="majorHAnsi" w:hAnsiTheme="majorHAnsi" w:cs="Tahoma"/>
                <w:sz w:val="22"/>
                <w:szCs w:val="22"/>
              </w:rPr>
              <w:t>mod</w:t>
            </w:r>
            <w:proofErr w:type="spellEnd"/>
            <w:r w:rsidRPr="006F0C10">
              <w:rPr>
                <w:rFonts w:asciiTheme="majorHAnsi" w:hAnsiTheme="majorHAnsi" w:cs="Tahoma"/>
                <w:sz w:val="22"/>
                <w:szCs w:val="22"/>
              </w:rPr>
              <w:t xml:space="preserve">. Opus 6 </w:t>
            </w:r>
            <w:proofErr w:type="spellStart"/>
            <w:r w:rsidRPr="006F0C10">
              <w:rPr>
                <w:rFonts w:asciiTheme="majorHAnsi" w:hAnsiTheme="majorHAnsi" w:cs="Tahoma"/>
                <w:sz w:val="22"/>
                <w:szCs w:val="22"/>
              </w:rPr>
              <w:t>Compumed</w:t>
            </w:r>
            <w:proofErr w:type="spellEnd"/>
            <w:r w:rsidRPr="006F0C10">
              <w:rPr>
                <w:rFonts w:asciiTheme="majorHAnsi" w:hAnsiTheme="majorHAnsi" w:cs="Tahoma"/>
                <w:sz w:val="22"/>
                <w:szCs w:val="22"/>
              </w:rPr>
              <w:t xml:space="preserve"> e </w:t>
            </w:r>
            <w:proofErr w:type="spellStart"/>
            <w:r w:rsidRPr="006F0C10">
              <w:rPr>
                <w:rFonts w:asciiTheme="majorHAnsi" w:hAnsiTheme="majorHAnsi" w:cs="Tahoma"/>
                <w:sz w:val="22"/>
                <w:szCs w:val="22"/>
              </w:rPr>
              <w:t>Menfis</w:t>
            </w:r>
            <w:proofErr w:type="spellEnd"/>
            <w:r w:rsidRPr="006F0C10">
              <w:rPr>
                <w:rFonts w:asciiTheme="majorHAnsi" w:hAnsiTheme="majorHAnsi" w:cs="Tahoma"/>
                <w:sz w:val="22"/>
                <w:szCs w:val="22"/>
              </w:rPr>
              <w:t xml:space="preserve"> </w:t>
            </w:r>
            <w:proofErr w:type="spellStart"/>
            <w:r w:rsidRPr="006F0C10">
              <w:rPr>
                <w:rFonts w:asciiTheme="majorHAnsi" w:hAnsiTheme="majorHAnsi" w:cs="Tahoma"/>
                <w:sz w:val="22"/>
                <w:szCs w:val="22"/>
              </w:rPr>
              <w:t>mod</w:t>
            </w:r>
            <w:proofErr w:type="spellEnd"/>
            <w:r w:rsidRPr="006F0C10">
              <w:rPr>
                <w:rFonts w:asciiTheme="majorHAnsi" w:hAnsiTheme="majorHAnsi" w:cs="Tahoma"/>
                <w:sz w:val="22"/>
                <w:szCs w:val="22"/>
              </w:rPr>
              <w:t>.  Pico Compact )</w:t>
            </w:r>
          </w:p>
        </w:tc>
      </w:tr>
      <w:tr w:rsidR="006F0C10" w:rsidRPr="006F0C10" w:rsidTr="006F0C1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77</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Tahoma"/>
                <w:sz w:val="22"/>
                <w:szCs w:val="22"/>
              </w:rPr>
            </w:pPr>
            <w:r w:rsidRPr="006F0C10">
              <w:rPr>
                <w:rFonts w:asciiTheme="majorHAnsi" w:hAnsiTheme="majorHAnsi" w:cs="Tahoma"/>
                <w:sz w:val="22"/>
                <w:szCs w:val="22"/>
              </w:rPr>
              <w:t>Elettrodo a placca dorato per massa (compatibile con apparecchiatura di urodinamica</w:t>
            </w:r>
            <w:proofErr w:type="gramStart"/>
            <w:r w:rsidRPr="006F0C10">
              <w:rPr>
                <w:rFonts w:asciiTheme="majorHAnsi" w:hAnsiTheme="majorHAnsi" w:cs="Tahoma"/>
                <w:sz w:val="22"/>
                <w:szCs w:val="22"/>
              </w:rPr>
              <w:t xml:space="preserve">  </w:t>
            </w:r>
            <w:proofErr w:type="gramEnd"/>
            <w:r w:rsidRPr="006F0C10">
              <w:rPr>
                <w:rFonts w:asciiTheme="majorHAnsi" w:hAnsiTheme="majorHAnsi" w:cs="Tahoma"/>
                <w:sz w:val="22"/>
                <w:szCs w:val="22"/>
              </w:rPr>
              <w:t xml:space="preserve">di proprietà ditta  Life </w:t>
            </w:r>
            <w:proofErr w:type="spellStart"/>
            <w:r w:rsidRPr="006F0C10">
              <w:rPr>
                <w:rFonts w:asciiTheme="majorHAnsi" w:hAnsiTheme="majorHAnsi" w:cs="Tahoma"/>
                <w:sz w:val="22"/>
                <w:szCs w:val="22"/>
              </w:rPr>
              <w:t>Tech</w:t>
            </w:r>
            <w:proofErr w:type="spellEnd"/>
            <w:r w:rsidRPr="006F0C10">
              <w:rPr>
                <w:rFonts w:asciiTheme="majorHAnsi" w:hAnsiTheme="majorHAnsi" w:cs="Tahoma"/>
                <w:sz w:val="22"/>
                <w:szCs w:val="22"/>
              </w:rPr>
              <w:t xml:space="preserve"> </w:t>
            </w:r>
            <w:proofErr w:type="spellStart"/>
            <w:r w:rsidRPr="006F0C10">
              <w:rPr>
                <w:rFonts w:asciiTheme="majorHAnsi" w:hAnsiTheme="majorHAnsi" w:cs="Tahoma"/>
                <w:sz w:val="22"/>
                <w:szCs w:val="22"/>
              </w:rPr>
              <w:t>mod</w:t>
            </w:r>
            <w:proofErr w:type="spellEnd"/>
            <w:r w:rsidRPr="006F0C10">
              <w:rPr>
                <w:rFonts w:asciiTheme="majorHAnsi" w:hAnsiTheme="majorHAnsi" w:cs="Tahoma"/>
                <w:sz w:val="22"/>
                <w:szCs w:val="22"/>
              </w:rPr>
              <w:t xml:space="preserve">. Opus 6 </w:t>
            </w:r>
            <w:proofErr w:type="spellStart"/>
            <w:r w:rsidRPr="006F0C10">
              <w:rPr>
                <w:rFonts w:asciiTheme="majorHAnsi" w:hAnsiTheme="majorHAnsi" w:cs="Tahoma"/>
                <w:sz w:val="22"/>
                <w:szCs w:val="22"/>
              </w:rPr>
              <w:t>Compumed</w:t>
            </w:r>
            <w:proofErr w:type="spellEnd"/>
            <w:r w:rsidRPr="006F0C10">
              <w:rPr>
                <w:rFonts w:asciiTheme="majorHAnsi" w:hAnsiTheme="majorHAnsi" w:cs="Tahoma"/>
                <w:sz w:val="22"/>
                <w:szCs w:val="22"/>
              </w:rPr>
              <w:t>)</w:t>
            </w:r>
          </w:p>
        </w:tc>
      </w:tr>
      <w:tr w:rsidR="006F0C10" w:rsidRPr="006F0C10" w:rsidTr="006F0C1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78</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Tahoma"/>
                <w:color w:val="000000"/>
                <w:sz w:val="22"/>
                <w:szCs w:val="22"/>
              </w:rPr>
            </w:pPr>
            <w:r w:rsidRPr="006F0C10">
              <w:rPr>
                <w:rFonts w:asciiTheme="majorHAnsi" w:hAnsiTheme="majorHAnsi" w:cs="Tahoma"/>
                <w:color w:val="000000"/>
                <w:sz w:val="22"/>
                <w:szCs w:val="22"/>
              </w:rPr>
              <w:t>Linea di prolunga per pompa peristaltica monouso</w:t>
            </w:r>
            <w:proofErr w:type="gramStart"/>
            <w:r w:rsidRPr="006F0C10">
              <w:rPr>
                <w:rFonts w:asciiTheme="majorHAnsi" w:hAnsiTheme="majorHAnsi" w:cs="Tahoma"/>
                <w:color w:val="000000"/>
                <w:sz w:val="22"/>
                <w:szCs w:val="22"/>
              </w:rPr>
              <w:t xml:space="preserve">  </w:t>
            </w:r>
            <w:proofErr w:type="gramEnd"/>
            <w:r w:rsidRPr="006F0C10">
              <w:rPr>
                <w:rFonts w:asciiTheme="majorHAnsi" w:hAnsiTheme="majorHAnsi" w:cs="Tahoma"/>
                <w:color w:val="000000"/>
                <w:sz w:val="22"/>
                <w:szCs w:val="22"/>
              </w:rPr>
              <w:t>per  apparecchiatura di proprietà (Life-</w:t>
            </w:r>
            <w:proofErr w:type="spellStart"/>
            <w:r w:rsidRPr="006F0C10">
              <w:rPr>
                <w:rFonts w:asciiTheme="majorHAnsi" w:hAnsiTheme="majorHAnsi" w:cs="Tahoma"/>
                <w:color w:val="000000"/>
                <w:sz w:val="22"/>
                <w:szCs w:val="22"/>
              </w:rPr>
              <w:t>Tech</w:t>
            </w:r>
            <w:proofErr w:type="spellEnd"/>
            <w:r w:rsidRPr="006F0C10">
              <w:rPr>
                <w:rFonts w:asciiTheme="majorHAnsi" w:hAnsiTheme="majorHAnsi" w:cs="Tahoma"/>
                <w:color w:val="000000"/>
                <w:sz w:val="22"/>
                <w:szCs w:val="22"/>
              </w:rPr>
              <w:t xml:space="preserve">) con </w:t>
            </w:r>
            <w:proofErr w:type="spellStart"/>
            <w:r w:rsidRPr="006F0C10">
              <w:rPr>
                <w:rFonts w:asciiTheme="majorHAnsi" w:hAnsiTheme="majorHAnsi" w:cs="Tahoma"/>
                <w:color w:val="000000"/>
                <w:sz w:val="22"/>
                <w:szCs w:val="22"/>
              </w:rPr>
              <w:t>gocciolatore</w:t>
            </w:r>
            <w:proofErr w:type="spellEnd"/>
            <w:r w:rsidRPr="006F0C10">
              <w:rPr>
                <w:rFonts w:asciiTheme="majorHAnsi" w:hAnsiTheme="majorHAnsi" w:cs="Tahoma"/>
                <w:color w:val="000000"/>
                <w:sz w:val="22"/>
                <w:szCs w:val="22"/>
              </w:rPr>
              <w:t xml:space="preserve"> ventilato, deflussore e sezione pompa</w:t>
            </w:r>
          </w:p>
        </w:tc>
      </w:tr>
      <w:tr w:rsidR="006F0C10" w:rsidRPr="006F0C10" w:rsidTr="006F0C1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84</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Tahoma"/>
                <w:sz w:val="22"/>
                <w:szCs w:val="22"/>
              </w:rPr>
            </w:pPr>
            <w:r w:rsidRPr="006F0C10">
              <w:rPr>
                <w:rFonts w:asciiTheme="majorHAnsi" w:hAnsiTheme="majorHAnsi" w:cs="Tahoma"/>
                <w:sz w:val="22"/>
                <w:szCs w:val="22"/>
              </w:rPr>
              <w:t xml:space="preserve">Ago elettrodo monopolare monouso per EMG per apparecchiatura di proprietà sistema di urodinamica </w:t>
            </w:r>
            <w:proofErr w:type="gramStart"/>
            <w:r w:rsidRPr="006F0C10">
              <w:rPr>
                <w:rFonts w:asciiTheme="majorHAnsi" w:hAnsiTheme="majorHAnsi" w:cs="Tahoma"/>
                <w:sz w:val="22"/>
                <w:szCs w:val="22"/>
              </w:rPr>
              <w:t>COMPU-MED</w:t>
            </w:r>
            <w:proofErr w:type="gramEnd"/>
            <w:r w:rsidRPr="006F0C10">
              <w:rPr>
                <w:rFonts w:asciiTheme="majorHAnsi" w:hAnsiTheme="majorHAnsi" w:cs="Tahoma"/>
                <w:sz w:val="22"/>
                <w:szCs w:val="22"/>
              </w:rPr>
              <w:t xml:space="preserve"> </w:t>
            </w:r>
          </w:p>
        </w:tc>
      </w:tr>
      <w:tr w:rsidR="006F0C10" w:rsidRPr="006F0C10" w:rsidTr="006F0C1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88</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Tahoma"/>
                <w:sz w:val="22"/>
                <w:szCs w:val="22"/>
              </w:rPr>
            </w:pPr>
            <w:r w:rsidRPr="006F0C10">
              <w:rPr>
                <w:rFonts w:asciiTheme="majorHAnsi" w:hAnsiTheme="majorHAnsi" w:cs="Tahoma"/>
                <w:sz w:val="22"/>
                <w:szCs w:val="22"/>
              </w:rPr>
              <w:t>Set cavi schermati per EMG con attacco</w:t>
            </w:r>
            <w:proofErr w:type="gramStart"/>
            <w:r w:rsidRPr="006F0C10">
              <w:rPr>
                <w:rFonts w:asciiTheme="majorHAnsi" w:hAnsiTheme="majorHAnsi" w:cs="Tahoma"/>
                <w:sz w:val="22"/>
                <w:szCs w:val="22"/>
              </w:rPr>
              <w:t xml:space="preserve">  </w:t>
            </w:r>
            <w:proofErr w:type="gramEnd"/>
            <w:r w:rsidRPr="006F0C10">
              <w:rPr>
                <w:rFonts w:asciiTheme="majorHAnsi" w:hAnsiTheme="majorHAnsi" w:cs="Tahoma"/>
                <w:sz w:val="22"/>
                <w:szCs w:val="22"/>
              </w:rPr>
              <w:t xml:space="preserve">per elettrodi ad ago (compatibile con apparecchiatura di urodinamica di proprietà ditta </w:t>
            </w:r>
            <w:proofErr w:type="spellStart"/>
            <w:r w:rsidRPr="006F0C10">
              <w:rPr>
                <w:rFonts w:asciiTheme="majorHAnsi" w:hAnsiTheme="majorHAnsi" w:cs="Tahoma"/>
                <w:sz w:val="22"/>
                <w:szCs w:val="22"/>
              </w:rPr>
              <w:t>Menfis</w:t>
            </w:r>
            <w:proofErr w:type="spellEnd"/>
            <w:r w:rsidRPr="006F0C10">
              <w:rPr>
                <w:rFonts w:asciiTheme="majorHAnsi" w:hAnsiTheme="majorHAnsi" w:cs="Tahoma"/>
                <w:sz w:val="22"/>
                <w:szCs w:val="22"/>
              </w:rPr>
              <w:t xml:space="preserve"> </w:t>
            </w:r>
            <w:proofErr w:type="spellStart"/>
            <w:r w:rsidRPr="006F0C10">
              <w:rPr>
                <w:rFonts w:asciiTheme="majorHAnsi" w:hAnsiTheme="majorHAnsi" w:cs="Tahoma"/>
                <w:sz w:val="22"/>
                <w:szCs w:val="22"/>
              </w:rPr>
              <w:t>mod</w:t>
            </w:r>
            <w:proofErr w:type="spellEnd"/>
            <w:r w:rsidRPr="006F0C10">
              <w:rPr>
                <w:rFonts w:asciiTheme="majorHAnsi" w:hAnsiTheme="majorHAnsi" w:cs="Tahoma"/>
                <w:sz w:val="22"/>
                <w:szCs w:val="22"/>
              </w:rPr>
              <w:t>. Pico Compact)</w:t>
            </w:r>
          </w:p>
        </w:tc>
      </w:tr>
      <w:tr w:rsidR="006F0C10" w:rsidRPr="006F0C10" w:rsidTr="006F0C1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92</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Tahoma"/>
                <w:sz w:val="22"/>
                <w:szCs w:val="22"/>
              </w:rPr>
            </w:pPr>
            <w:r w:rsidRPr="006F0C10">
              <w:rPr>
                <w:rFonts w:asciiTheme="majorHAnsi" w:hAnsiTheme="majorHAnsi" w:cs="Tahoma"/>
                <w:sz w:val="22"/>
                <w:szCs w:val="22"/>
              </w:rPr>
              <w:t xml:space="preserve">Rubinetti a </w:t>
            </w:r>
            <w:proofErr w:type="gramStart"/>
            <w:r w:rsidRPr="006F0C10">
              <w:rPr>
                <w:rFonts w:asciiTheme="majorHAnsi" w:hAnsiTheme="majorHAnsi" w:cs="Tahoma"/>
                <w:sz w:val="22"/>
                <w:szCs w:val="22"/>
              </w:rPr>
              <w:t>3</w:t>
            </w:r>
            <w:proofErr w:type="gramEnd"/>
            <w:r w:rsidRPr="006F0C10">
              <w:rPr>
                <w:rFonts w:asciiTheme="majorHAnsi" w:hAnsiTheme="majorHAnsi" w:cs="Tahoma"/>
                <w:sz w:val="22"/>
                <w:szCs w:val="22"/>
              </w:rPr>
              <w:t xml:space="preserve"> vie (compatibile con apparecchiatura di urodinamica di proprietà ditta Life </w:t>
            </w:r>
            <w:proofErr w:type="spellStart"/>
            <w:r w:rsidRPr="006F0C10">
              <w:rPr>
                <w:rFonts w:asciiTheme="majorHAnsi" w:hAnsiTheme="majorHAnsi" w:cs="Tahoma"/>
                <w:sz w:val="22"/>
                <w:szCs w:val="22"/>
              </w:rPr>
              <w:t>Tech</w:t>
            </w:r>
            <w:proofErr w:type="spellEnd"/>
            <w:r w:rsidRPr="006F0C10">
              <w:rPr>
                <w:rFonts w:asciiTheme="majorHAnsi" w:hAnsiTheme="majorHAnsi" w:cs="Tahoma"/>
                <w:sz w:val="22"/>
                <w:szCs w:val="22"/>
              </w:rPr>
              <w:t xml:space="preserve"> </w:t>
            </w:r>
            <w:proofErr w:type="spellStart"/>
            <w:r w:rsidRPr="006F0C10">
              <w:rPr>
                <w:rFonts w:asciiTheme="majorHAnsi" w:hAnsiTheme="majorHAnsi" w:cs="Tahoma"/>
                <w:sz w:val="22"/>
                <w:szCs w:val="22"/>
              </w:rPr>
              <w:t>mod</w:t>
            </w:r>
            <w:proofErr w:type="spellEnd"/>
            <w:r w:rsidRPr="006F0C10">
              <w:rPr>
                <w:rFonts w:asciiTheme="majorHAnsi" w:hAnsiTheme="majorHAnsi" w:cs="Tahoma"/>
                <w:sz w:val="22"/>
                <w:szCs w:val="22"/>
              </w:rPr>
              <w:t xml:space="preserve">. Opus 6 </w:t>
            </w:r>
            <w:proofErr w:type="spellStart"/>
            <w:r w:rsidRPr="006F0C10">
              <w:rPr>
                <w:rFonts w:asciiTheme="majorHAnsi" w:hAnsiTheme="majorHAnsi" w:cs="Tahoma"/>
                <w:sz w:val="22"/>
                <w:szCs w:val="22"/>
              </w:rPr>
              <w:t>Compumed</w:t>
            </w:r>
            <w:proofErr w:type="spellEnd"/>
            <w:r w:rsidRPr="006F0C10">
              <w:rPr>
                <w:rFonts w:asciiTheme="majorHAnsi" w:hAnsiTheme="majorHAnsi" w:cs="Tahoma"/>
                <w:sz w:val="22"/>
                <w:szCs w:val="22"/>
              </w:rPr>
              <w:t xml:space="preserve"> e </w:t>
            </w:r>
            <w:proofErr w:type="spellStart"/>
            <w:r w:rsidRPr="006F0C10">
              <w:rPr>
                <w:rFonts w:asciiTheme="majorHAnsi" w:hAnsiTheme="majorHAnsi" w:cs="Tahoma"/>
                <w:sz w:val="22"/>
                <w:szCs w:val="22"/>
              </w:rPr>
              <w:t>Menfis</w:t>
            </w:r>
            <w:proofErr w:type="spellEnd"/>
            <w:r w:rsidRPr="006F0C10">
              <w:rPr>
                <w:rFonts w:asciiTheme="majorHAnsi" w:hAnsiTheme="majorHAnsi" w:cs="Tahoma"/>
                <w:sz w:val="22"/>
                <w:szCs w:val="22"/>
              </w:rPr>
              <w:t xml:space="preserve"> </w:t>
            </w:r>
            <w:proofErr w:type="spellStart"/>
            <w:r w:rsidRPr="006F0C10">
              <w:rPr>
                <w:rFonts w:asciiTheme="majorHAnsi" w:hAnsiTheme="majorHAnsi" w:cs="Tahoma"/>
                <w:sz w:val="22"/>
                <w:szCs w:val="22"/>
              </w:rPr>
              <w:t>mod</w:t>
            </w:r>
            <w:proofErr w:type="spellEnd"/>
            <w:r w:rsidRPr="006F0C10">
              <w:rPr>
                <w:rFonts w:asciiTheme="majorHAnsi" w:hAnsiTheme="majorHAnsi" w:cs="Tahoma"/>
                <w:sz w:val="22"/>
                <w:szCs w:val="22"/>
              </w:rPr>
              <w:t>.  Pico Compact)</w:t>
            </w:r>
          </w:p>
        </w:tc>
      </w:tr>
      <w:tr w:rsidR="006F0C10" w:rsidRPr="006F0C10" w:rsidTr="006F0C1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95</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color w:val="000000"/>
                <w:sz w:val="22"/>
                <w:szCs w:val="22"/>
              </w:rPr>
            </w:pPr>
            <w:r w:rsidRPr="006F0C10">
              <w:rPr>
                <w:rFonts w:asciiTheme="majorHAnsi" w:hAnsiTheme="majorHAnsi" w:cs="Tahoma"/>
                <w:color w:val="000000"/>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Tahoma"/>
                <w:color w:val="000000"/>
                <w:sz w:val="22"/>
                <w:szCs w:val="22"/>
              </w:rPr>
            </w:pPr>
            <w:r w:rsidRPr="006F0C10">
              <w:rPr>
                <w:rFonts w:asciiTheme="majorHAnsi" w:hAnsiTheme="majorHAnsi" w:cs="Tahoma"/>
                <w:color w:val="000000"/>
                <w:sz w:val="22"/>
                <w:szCs w:val="22"/>
              </w:rPr>
              <w:t xml:space="preserve">Catetere a due vie uretrale per </w:t>
            </w:r>
            <w:proofErr w:type="spellStart"/>
            <w:r w:rsidRPr="006F0C10">
              <w:rPr>
                <w:rFonts w:asciiTheme="majorHAnsi" w:hAnsiTheme="majorHAnsi" w:cs="Tahoma"/>
                <w:color w:val="000000"/>
                <w:sz w:val="22"/>
                <w:szCs w:val="22"/>
              </w:rPr>
              <w:t>cistomanometria</w:t>
            </w:r>
            <w:proofErr w:type="spellEnd"/>
            <w:r w:rsidRPr="006F0C10">
              <w:rPr>
                <w:rFonts w:asciiTheme="majorHAnsi" w:hAnsiTheme="majorHAnsi" w:cs="Tahoma"/>
                <w:color w:val="000000"/>
                <w:sz w:val="22"/>
                <w:szCs w:val="22"/>
              </w:rPr>
              <w:t xml:space="preserve"> monouso di varie misure</w:t>
            </w:r>
            <w:proofErr w:type="gramStart"/>
            <w:r w:rsidRPr="006F0C10">
              <w:rPr>
                <w:rFonts w:asciiTheme="majorHAnsi" w:hAnsiTheme="majorHAnsi" w:cs="Tahoma"/>
                <w:color w:val="000000"/>
                <w:sz w:val="22"/>
                <w:szCs w:val="22"/>
              </w:rPr>
              <w:t xml:space="preserve">  </w:t>
            </w:r>
            <w:proofErr w:type="gramEnd"/>
            <w:r w:rsidRPr="006F0C10">
              <w:rPr>
                <w:rFonts w:asciiTheme="majorHAnsi" w:hAnsiTheme="majorHAnsi" w:cs="Tahoma"/>
                <w:color w:val="000000"/>
                <w:sz w:val="22"/>
                <w:szCs w:val="22"/>
              </w:rPr>
              <w:t>per apparecchiatura di proprietà sistema di urodinamica COMPU-MED</w:t>
            </w:r>
          </w:p>
        </w:tc>
      </w:tr>
      <w:tr w:rsidR="006F0C10" w:rsidRPr="006F0C10" w:rsidTr="006F0C10">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105</w:t>
            </w:r>
          </w:p>
        </w:tc>
        <w:tc>
          <w:tcPr>
            <w:tcW w:w="74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 </w:t>
            </w:r>
          </w:p>
        </w:tc>
        <w:tc>
          <w:tcPr>
            <w:tcW w:w="8200" w:type="dxa"/>
            <w:tcBorders>
              <w:top w:val="nil"/>
              <w:left w:val="nil"/>
              <w:bottom w:val="single" w:sz="4" w:space="0" w:color="auto"/>
              <w:right w:val="single" w:sz="4" w:space="0" w:color="auto"/>
            </w:tcBorders>
            <w:shd w:val="clear" w:color="auto" w:fill="auto"/>
            <w:vAlign w:val="center"/>
            <w:hideMark/>
          </w:tcPr>
          <w:p w:rsidR="006F0C10" w:rsidRPr="006F0C10" w:rsidRDefault="006F0C10" w:rsidP="006F0C10">
            <w:pPr>
              <w:jc w:val="both"/>
              <w:rPr>
                <w:rFonts w:asciiTheme="majorHAnsi" w:hAnsiTheme="majorHAnsi" w:cs="Tahoma"/>
                <w:sz w:val="22"/>
                <w:szCs w:val="22"/>
              </w:rPr>
            </w:pPr>
            <w:proofErr w:type="gramStart"/>
            <w:r w:rsidRPr="006F0C10">
              <w:rPr>
                <w:rFonts w:asciiTheme="majorHAnsi" w:hAnsiTheme="majorHAnsi" w:cs="Tahoma"/>
                <w:sz w:val="22"/>
                <w:szCs w:val="22"/>
              </w:rPr>
              <w:t>Fibra laser monouso compatibile con apparecchiatura di proprietà (laser chirurgico al tulio mod. VELA XL 120 Watt)</w:t>
            </w:r>
            <w:proofErr w:type="gramEnd"/>
          </w:p>
        </w:tc>
      </w:tr>
    </w:tbl>
    <w:p w:rsidR="007859B5" w:rsidRDefault="007859B5" w:rsidP="007859B5">
      <w:pPr>
        <w:pStyle w:val="Corpodeltesto2"/>
        <w:spacing w:after="0" w:line="240" w:lineRule="auto"/>
        <w:rPr>
          <w:rFonts w:ascii="Cambria" w:hAnsi="Cambria"/>
          <w:b/>
          <w:sz w:val="28"/>
          <w:szCs w:val="28"/>
          <w:u w:val="single"/>
        </w:rPr>
      </w:pPr>
    </w:p>
    <w:p w:rsidR="007859B5" w:rsidRPr="008F022D" w:rsidRDefault="00A505C4" w:rsidP="007859B5">
      <w:pPr>
        <w:numPr>
          <w:ilvl w:val="2"/>
          <w:numId w:val="17"/>
        </w:numPr>
        <w:ind w:left="720"/>
        <w:jc w:val="both"/>
        <w:rPr>
          <w:rFonts w:ascii="Cambria" w:hAnsi="Cambria" w:cs="Tahoma"/>
          <w:b/>
          <w:sz w:val="28"/>
          <w:szCs w:val="28"/>
          <w:u w:val="single"/>
        </w:rPr>
      </w:pPr>
      <w:r>
        <w:rPr>
          <w:rFonts w:ascii="Cambria" w:hAnsi="Cambria" w:cs="Tahoma"/>
          <w:b/>
          <w:sz w:val="28"/>
          <w:szCs w:val="28"/>
          <w:u w:val="single"/>
        </w:rPr>
        <w:t>FABBISOGNI PRESUNTI PER 36</w:t>
      </w:r>
      <w:r w:rsidR="007859B5" w:rsidRPr="008F022D">
        <w:rPr>
          <w:rFonts w:ascii="Cambria" w:hAnsi="Cambria" w:cs="Tahoma"/>
          <w:b/>
          <w:sz w:val="28"/>
          <w:szCs w:val="28"/>
          <w:u w:val="single"/>
        </w:rPr>
        <w:t xml:space="preserve"> MESI, PREZZI A BASE D’ASTA, IMPORTI PRESUNTI DEI L</w:t>
      </w:r>
      <w:r w:rsidR="007859B5">
        <w:rPr>
          <w:rFonts w:ascii="Cambria" w:hAnsi="Cambria" w:cs="Tahoma"/>
          <w:b/>
          <w:sz w:val="28"/>
          <w:szCs w:val="28"/>
          <w:u w:val="single"/>
        </w:rPr>
        <w:t>OTTI</w:t>
      </w:r>
      <w:r w:rsidR="007859B5" w:rsidRPr="008F022D">
        <w:rPr>
          <w:rFonts w:ascii="Cambria" w:hAnsi="Cambria" w:cs="Tahoma"/>
          <w:b/>
          <w:sz w:val="28"/>
          <w:szCs w:val="28"/>
          <w:u w:val="single"/>
        </w:rPr>
        <w:t xml:space="preserve">, CAUZIONI PROVVISORIE E CODICI CIG </w:t>
      </w:r>
    </w:p>
    <w:p w:rsidR="007859B5" w:rsidRPr="001A7021" w:rsidRDefault="007859B5" w:rsidP="007859B5">
      <w:pPr>
        <w:pStyle w:val="Corpodeltesto2"/>
        <w:spacing w:after="0" w:line="240" w:lineRule="auto"/>
        <w:rPr>
          <w:rFonts w:ascii="Cambria" w:hAnsi="Cambria"/>
          <w:b/>
          <w:sz w:val="28"/>
          <w:szCs w:val="28"/>
          <w:u w:val="single"/>
        </w:rPr>
      </w:pPr>
    </w:p>
    <w:tbl>
      <w:tblPr>
        <w:tblW w:w="8958"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960"/>
        <w:gridCol w:w="1440"/>
        <w:gridCol w:w="1740"/>
        <w:gridCol w:w="1998"/>
        <w:gridCol w:w="1860"/>
      </w:tblGrid>
      <w:tr w:rsidR="006F0C10" w:rsidRPr="006F0C10" w:rsidTr="006F0C10">
        <w:trPr>
          <w:trHeight w:val="651"/>
        </w:trPr>
        <w:tc>
          <w:tcPr>
            <w:tcW w:w="9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Lotto</w:t>
            </w:r>
          </w:p>
        </w:tc>
        <w:tc>
          <w:tcPr>
            <w:tcW w:w="9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Voce</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sz w:val="22"/>
                <w:szCs w:val="22"/>
              </w:rPr>
            </w:pPr>
            <w:r>
              <w:rPr>
                <w:rFonts w:asciiTheme="majorHAnsi" w:hAnsiTheme="majorHAnsi" w:cs="Arial"/>
                <w:b/>
                <w:bCs/>
                <w:sz w:val="22"/>
                <w:szCs w:val="22"/>
              </w:rPr>
              <w:t>N. pezzi per 36 mesi</w:t>
            </w:r>
          </w:p>
        </w:tc>
        <w:tc>
          <w:tcPr>
            <w:tcW w:w="174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Prezzo unitario a base d'asta</w:t>
            </w:r>
          </w:p>
        </w:tc>
        <w:tc>
          <w:tcPr>
            <w:tcW w:w="1998"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Pr>
                <w:rFonts w:asciiTheme="majorHAnsi" w:hAnsiTheme="majorHAnsi" w:cs="Tahoma"/>
                <w:b/>
                <w:bCs/>
                <w:sz w:val="22"/>
                <w:szCs w:val="22"/>
              </w:rPr>
              <w:t xml:space="preserve">Importo </w:t>
            </w:r>
            <w:r w:rsidRPr="006F0C10">
              <w:rPr>
                <w:rFonts w:asciiTheme="majorHAnsi" w:hAnsiTheme="majorHAnsi" w:cs="Tahoma"/>
                <w:b/>
                <w:bCs/>
                <w:sz w:val="22"/>
                <w:szCs w:val="22"/>
              </w:rPr>
              <w:t>presunto per 36 mesi</w:t>
            </w:r>
          </w:p>
        </w:tc>
        <w:tc>
          <w:tcPr>
            <w:tcW w:w="18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Cauzione provvisoria</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9</w:t>
            </w:r>
          </w:p>
        </w:tc>
        <w:tc>
          <w:tcPr>
            <w:tcW w:w="960" w:type="dxa"/>
            <w:shd w:val="clear" w:color="auto" w:fill="auto"/>
            <w:vAlign w:val="center"/>
            <w:hideMark/>
          </w:tcPr>
          <w:p w:rsidR="006F0C10" w:rsidRPr="006F0C10" w:rsidRDefault="006F0C10" w:rsidP="006F0C10">
            <w:pPr>
              <w:jc w:val="center"/>
              <w:rPr>
                <w:rFonts w:asciiTheme="majorHAnsi" w:hAnsiTheme="majorHAnsi" w:cs="Arial"/>
                <w:color w:val="000000"/>
                <w:sz w:val="22"/>
                <w:szCs w:val="22"/>
              </w:rPr>
            </w:pPr>
            <w:r w:rsidRPr="006F0C10">
              <w:rPr>
                <w:rFonts w:asciiTheme="majorHAnsi" w:hAnsiTheme="majorHAnsi" w:cs="Arial"/>
                <w:color w:val="000000"/>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780</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€ 6,30</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€ 4.914,00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€ 98,28</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16</w:t>
            </w:r>
          </w:p>
        </w:tc>
        <w:tc>
          <w:tcPr>
            <w:tcW w:w="9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331</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€ 370,00</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€ 122.470,00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€ 2.449,40</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17</w:t>
            </w:r>
          </w:p>
        </w:tc>
        <w:tc>
          <w:tcPr>
            <w:tcW w:w="9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17</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€ 420,00</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€ 7.140,00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€ 142,80</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18</w:t>
            </w:r>
          </w:p>
        </w:tc>
        <w:tc>
          <w:tcPr>
            <w:tcW w:w="960" w:type="dxa"/>
            <w:shd w:val="clear" w:color="auto" w:fill="auto"/>
            <w:vAlign w:val="center"/>
            <w:hideMark/>
          </w:tcPr>
          <w:p w:rsidR="006F0C10" w:rsidRPr="006F0C10" w:rsidRDefault="006F0C10" w:rsidP="006F0C10">
            <w:pPr>
              <w:jc w:val="center"/>
              <w:rPr>
                <w:rFonts w:asciiTheme="majorHAnsi" w:hAnsiTheme="majorHAnsi" w:cs="Arial"/>
                <w:color w:val="000000"/>
                <w:sz w:val="22"/>
                <w:szCs w:val="22"/>
              </w:rPr>
            </w:pPr>
            <w:r w:rsidRPr="006F0C10">
              <w:rPr>
                <w:rFonts w:asciiTheme="majorHAnsi" w:hAnsiTheme="majorHAnsi" w:cs="Arial"/>
                <w:color w:val="000000"/>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30</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€ 340,00</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€ 10.200,00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€ 204,00</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20</w:t>
            </w:r>
          </w:p>
        </w:tc>
        <w:tc>
          <w:tcPr>
            <w:tcW w:w="960" w:type="dxa"/>
            <w:shd w:val="clear" w:color="auto" w:fill="auto"/>
            <w:vAlign w:val="center"/>
            <w:hideMark/>
          </w:tcPr>
          <w:p w:rsidR="006F0C10" w:rsidRPr="006F0C10" w:rsidRDefault="006F0C10" w:rsidP="006F0C10">
            <w:pPr>
              <w:jc w:val="center"/>
              <w:rPr>
                <w:rFonts w:asciiTheme="majorHAnsi" w:hAnsiTheme="majorHAnsi" w:cs="Arial"/>
                <w:color w:val="000000"/>
                <w:sz w:val="22"/>
                <w:szCs w:val="22"/>
              </w:rPr>
            </w:pPr>
            <w:r w:rsidRPr="006F0C10">
              <w:rPr>
                <w:rFonts w:asciiTheme="majorHAnsi" w:hAnsiTheme="majorHAnsi" w:cs="Arial"/>
                <w:color w:val="000000"/>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2.022</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€ 19,00</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€ 38.418,00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€ 768,36</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21</w:t>
            </w:r>
          </w:p>
        </w:tc>
        <w:tc>
          <w:tcPr>
            <w:tcW w:w="960" w:type="dxa"/>
            <w:shd w:val="clear" w:color="auto" w:fill="auto"/>
            <w:vAlign w:val="center"/>
            <w:hideMark/>
          </w:tcPr>
          <w:p w:rsidR="006F0C10" w:rsidRPr="006F0C10" w:rsidRDefault="006F0C10" w:rsidP="006F0C10">
            <w:pPr>
              <w:jc w:val="center"/>
              <w:rPr>
                <w:rFonts w:asciiTheme="majorHAnsi" w:hAnsiTheme="majorHAnsi" w:cs="Arial"/>
                <w:color w:val="000000"/>
                <w:sz w:val="22"/>
                <w:szCs w:val="22"/>
              </w:rPr>
            </w:pPr>
            <w:r w:rsidRPr="006F0C10">
              <w:rPr>
                <w:rFonts w:asciiTheme="majorHAnsi" w:hAnsiTheme="majorHAnsi" w:cs="Arial"/>
                <w:color w:val="000000"/>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2</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€ 19,00</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€ 38,00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€ 0,76</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26</w:t>
            </w:r>
          </w:p>
        </w:tc>
        <w:tc>
          <w:tcPr>
            <w:tcW w:w="960" w:type="dxa"/>
            <w:shd w:val="clear" w:color="auto" w:fill="auto"/>
            <w:vAlign w:val="center"/>
            <w:hideMark/>
          </w:tcPr>
          <w:p w:rsidR="006F0C10" w:rsidRPr="006F0C10" w:rsidRDefault="006F0C10" w:rsidP="006F0C10">
            <w:pPr>
              <w:jc w:val="center"/>
              <w:rPr>
                <w:rFonts w:asciiTheme="majorHAnsi" w:hAnsiTheme="majorHAnsi" w:cs="Arial"/>
                <w:color w:val="000000"/>
                <w:sz w:val="22"/>
                <w:szCs w:val="22"/>
              </w:rPr>
            </w:pPr>
            <w:r w:rsidRPr="006F0C10">
              <w:rPr>
                <w:rFonts w:asciiTheme="majorHAnsi" w:hAnsiTheme="majorHAnsi" w:cs="Arial"/>
                <w:color w:val="000000"/>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647</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€ 145,00</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€ 93.815,00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€ 1.876,30</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28</w:t>
            </w:r>
          </w:p>
        </w:tc>
        <w:tc>
          <w:tcPr>
            <w:tcW w:w="9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141</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€ 4,00</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€ 564,00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€ 11,28</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29</w:t>
            </w:r>
          </w:p>
        </w:tc>
        <w:tc>
          <w:tcPr>
            <w:tcW w:w="960" w:type="dxa"/>
            <w:shd w:val="clear" w:color="auto" w:fill="auto"/>
            <w:vAlign w:val="center"/>
            <w:hideMark/>
          </w:tcPr>
          <w:p w:rsidR="006F0C10" w:rsidRPr="006F0C10" w:rsidRDefault="006F0C10" w:rsidP="006F0C10">
            <w:pPr>
              <w:jc w:val="center"/>
              <w:rPr>
                <w:rFonts w:asciiTheme="majorHAnsi" w:hAnsiTheme="majorHAnsi" w:cs="Arial"/>
                <w:sz w:val="22"/>
                <w:szCs w:val="22"/>
              </w:rPr>
            </w:pPr>
            <w:r w:rsidRPr="006F0C10">
              <w:rPr>
                <w:rFonts w:asciiTheme="majorHAnsi" w:hAnsiTheme="majorHAnsi" w:cs="Arial"/>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3.530</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€ 1,17</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€ 4.130,10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€ 82,60</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32</w:t>
            </w:r>
          </w:p>
        </w:tc>
        <w:tc>
          <w:tcPr>
            <w:tcW w:w="960" w:type="dxa"/>
            <w:shd w:val="clear" w:color="auto" w:fill="auto"/>
            <w:vAlign w:val="center"/>
            <w:hideMark/>
          </w:tcPr>
          <w:p w:rsidR="006F0C10" w:rsidRPr="006F0C10" w:rsidRDefault="006F0C10" w:rsidP="006F0C10">
            <w:pPr>
              <w:jc w:val="center"/>
              <w:rPr>
                <w:rFonts w:asciiTheme="majorHAnsi" w:hAnsiTheme="majorHAnsi" w:cs="Arial"/>
                <w:color w:val="000000"/>
                <w:sz w:val="22"/>
                <w:szCs w:val="22"/>
              </w:rPr>
            </w:pPr>
            <w:r w:rsidRPr="006F0C10">
              <w:rPr>
                <w:rFonts w:asciiTheme="majorHAnsi" w:hAnsiTheme="majorHAnsi" w:cs="Arial"/>
                <w:color w:val="000000"/>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1.060</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€ 4,20</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€ 4.452,00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€ 89,04</w:t>
            </w:r>
          </w:p>
        </w:tc>
      </w:tr>
      <w:tr w:rsidR="00354C9B" w:rsidRPr="006F0C10" w:rsidTr="006F0C10">
        <w:trPr>
          <w:trHeight w:val="330"/>
        </w:trPr>
        <w:tc>
          <w:tcPr>
            <w:tcW w:w="960" w:type="dxa"/>
            <w:vMerge w:val="restart"/>
            <w:shd w:val="clear" w:color="auto" w:fill="auto"/>
            <w:vAlign w:val="center"/>
            <w:hideMark/>
          </w:tcPr>
          <w:p w:rsidR="00354C9B" w:rsidRPr="006F0C10" w:rsidRDefault="00354C9B" w:rsidP="006F0C10">
            <w:pPr>
              <w:jc w:val="center"/>
              <w:rPr>
                <w:rFonts w:asciiTheme="majorHAnsi" w:hAnsiTheme="majorHAnsi" w:cs="Tahoma"/>
                <w:b/>
                <w:bCs/>
                <w:sz w:val="22"/>
                <w:szCs w:val="22"/>
              </w:rPr>
            </w:pPr>
            <w:r w:rsidRPr="006F0C10">
              <w:rPr>
                <w:rFonts w:asciiTheme="majorHAnsi" w:hAnsiTheme="majorHAnsi" w:cs="Tahoma"/>
                <w:b/>
                <w:bCs/>
                <w:sz w:val="22"/>
                <w:szCs w:val="22"/>
              </w:rPr>
              <w:t>65</w:t>
            </w:r>
          </w:p>
        </w:tc>
        <w:tc>
          <w:tcPr>
            <w:tcW w:w="960" w:type="dxa"/>
            <w:shd w:val="clear" w:color="auto" w:fill="auto"/>
            <w:vAlign w:val="center"/>
            <w:hideMark/>
          </w:tcPr>
          <w:p w:rsidR="00354C9B" w:rsidRPr="006F0C10" w:rsidRDefault="00354C9B" w:rsidP="006F0C10">
            <w:pPr>
              <w:jc w:val="center"/>
              <w:rPr>
                <w:rFonts w:asciiTheme="majorHAnsi" w:hAnsiTheme="majorHAnsi" w:cs="Tahoma"/>
                <w:b/>
                <w:bCs/>
                <w:sz w:val="22"/>
                <w:szCs w:val="22"/>
              </w:rPr>
            </w:pPr>
            <w:proofErr w:type="gramStart"/>
            <w:r w:rsidRPr="006F0C10">
              <w:rPr>
                <w:rFonts w:asciiTheme="majorHAnsi" w:hAnsiTheme="majorHAnsi" w:cs="Tahoma"/>
                <w:b/>
                <w:bCs/>
                <w:sz w:val="22"/>
                <w:szCs w:val="22"/>
              </w:rPr>
              <w:t>a</w:t>
            </w:r>
            <w:proofErr w:type="gramEnd"/>
          </w:p>
        </w:tc>
        <w:tc>
          <w:tcPr>
            <w:tcW w:w="1440" w:type="dxa"/>
            <w:shd w:val="clear" w:color="auto" w:fill="auto"/>
            <w:vAlign w:val="center"/>
            <w:hideMark/>
          </w:tcPr>
          <w:p w:rsidR="00354C9B" w:rsidRPr="006F0C10" w:rsidRDefault="00354C9B"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15</w:t>
            </w:r>
          </w:p>
        </w:tc>
        <w:tc>
          <w:tcPr>
            <w:tcW w:w="1740" w:type="dxa"/>
            <w:shd w:val="clear" w:color="auto" w:fill="auto"/>
            <w:vAlign w:val="center"/>
            <w:hideMark/>
          </w:tcPr>
          <w:p w:rsidR="00354C9B" w:rsidRPr="006F0C10" w:rsidRDefault="00354C9B" w:rsidP="006F0C10">
            <w:pPr>
              <w:jc w:val="center"/>
              <w:rPr>
                <w:rFonts w:asciiTheme="majorHAnsi" w:hAnsiTheme="majorHAnsi" w:cs="Tahoma"/>
                <w:sz w:val="22"/>
                <w:szCs w:val="22"/>
              </w:rPr>
            </w:pPr>
            <w:r w:rsidRPr="006F0C10">
              <w:rPr>
                <w:rFonts w:asciiTheme="majorHAnsi" w:hAnsiTheme="majorHAnsi" w:cs="Tahoma"/>
                <w:sz w:val="22"/>
                <w:szCs w:val="22"/>
              </w:rPr>
              <w:t>€ 980,00</w:t>
            </w:r>
          </w:p>
        </w:tc>
        <w:tc>
          <w:tcPr>
            <w:tcW w:w="1998" w:type="dxa"/>
            <w:vMerge w:val="restart"/>
            <w:shd w:val="clear" w:color="auto" w:fill="auto"/>
            <w:vAlign w:val="center"/>
            <w:hideMark/>
          </w:tcPr>
          <w:p w:rsidR="00354C9B" w:rsidRPr="006F0C10" w:rsidRDefault="00354C9B" w:rsidP="006F0C10">
            <w:pPr>
              <w:jc w:val="center"/>
              <w:rPr>
                <w:rFonts w:asciiTheme="majorHAnsi" w:hAnsiTheme="majorHAnsi" w:cs="Tahoma"/>
                <w:sz w:val="22"/>
                <w:szCs w:val="22"/>
              </w:rPr>
            </w:pPr>
            <w:r>
              <w:rPr>
                <w:rFonts w:asciiTheme="majorHAnsi" w:hAnsiTheme="majorHAnsi" w:cs="Tahoma"/>
                <w:sz w:val="22"/>
                <w:szCs w:val="22"/>
              </w:rPr>
              <w:t>€ 29.400,00</w:t>
            </w:r>
          </w:p>
        </w:tc>
        <w:tc>
          <w:tcPr>
            <w:tcW w:w="1860" w:type="dxa"/>
            <w:vMerge w:val="restart"/>
            <w:shd w:val="clear" w:color="auto" w:fill="auto"/>
            <w:vAlign w:val="center"/>
            <w:hideMark/>
          </w:tcPr>
          <w:p w:rsidR="00354C9B" w:rsidRPr="006F0C10" w:rsidRDefault="00354C9B" w:rsidP="006F0C10">
            <w:pPr>
              <w:jc w:val="center"/>
              <w:rPr>
                <w:rFonts w:asciiTheme="majorHAnsi" w:hAnsiTheme="majorHAnsi" w:cs="Tahoma"/>
                <w:sz w:val="22"/>
                <w:szCs w:val="22"/>
              </w:rPr>
            </w:pPr>
            <w:r w:rsidRPr="006F0C10">
              <w:rPr>
                <w:rFonts w:asciiTheme="majorHAnsi" w:hAnsiTheme="majorHAnsi" w:cs="Tahoma"/>
                <w:sz w:val="22"/>
                <w:szCs w:val="22"/>
              </w:rPr>
              <w:t>€ 588,00</w:t>
            </w:r>
          </w:p>
        </w:tc>
      </w:tr>
      <w:tr w:rsidR="00354C9B" w:rsidRPr="006F0C10" w:rsidTr="006F0C10">
        <w:trPr>
          <w:trHeight w:val="330"/>
        </w:trPr>
        <w:tc>
          <w:tcPr>
            <w:tcW w:w="960" w:type="dxa"/>
            <w:vMerge/>
            <w:vAlign w:val="center"/>
            <w:hideMark/>
          </w:tcPr>
          <w:p w:rsidR="00354C9B" w:rsidRPr="006F0C10" w:rsidRDefault="00354C9B" w:rsidP="006F0C10">
            <w:pPr>
              <w:rPr>
                <w:rFonts w:asciiTheme="majorHAnsi" w:hAnsiTheme="majorHAnsi" w:cs="Tahoma"/>
                <w:b/>
                <w:bCs/>
                <w:sz w:val="22"/>
                <w:szCs w:val="22"/>
              </w:rPr>
            </w:pPr>
          </w:p>
        </w:tc>
        <w:tc>
          <w:tcPr>
            <w:tcW w:w="960" w:type="dxa"/>
            <w:shd w:val="clear" w:color="auto" w:fill="auto"/>
            <w:vAlign w:val="center"/>
            <w:hideMark/>
          </w:tcPr>
          <w:p w:rsidR="00354C9B" w:rsidRPr="006F0C10" w:rsidRDefault="00354C9B" w:rsidP="006F0C10">
            <w:pPr>
              <w:jc w:val="center"/>
              <w:rPr>
                <w:rFonts w:asciiTheme="majorHAnsi" w:hAnsiTheme="majorHAnsi" w:cs="Tahoma"/>
                <w:b/>
                <w:bCs/>
                <w:sz w:val="22"/>
                <w:szCs w:val="22"/>
              </w:rPr>
            </w:pPr>
            <w:proofErr w:type="gramStart"/>
            <w:r w:rsidRPr="006F0C10">
              <w:rPr>
                <w:rFonts w:asciiTheme="majorHAnsi" w:hAnsiTheme="majorHAnsi" w:cs="Tahoma"/>
                <w:b/>
                <w:bCs/>
                <w:sz w:val="22"/>
                <w:szCs w:val="22"/>
              </w:rPr>
              <w:t>b</w:t>
            </w:r>
            <w:proofErr w:type="gramEnd"/>
          </w:p>
        </w:tc>
        <w:tc>
          <w:tcPr>
            <w:tcW w:w="1440" w:type="dxa"/>
            <w:shd w:val="clear" w:color="auto" w:fill="auto"/>
            <w:vAlign w:val="center"/>
            <w:hideMark/>
          </w:tcPr>
          <w:p w:rsidR="00354C9B" w:rsidRPr="006F0C10" w:rsidRDefault="00354C9B"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6</w:t>
            </w:r>
          </w:p>
        </w:tc>
        <w:tc>
          <w:tcPr>
            <w:tcW w:w="1740" w:type="dxa"/>
            <w:shd w:val="clear" w:color="auto" w:fill="auto"/>
            <w:vAlign w:val="center"/>
            <w:hideMark/>
          </w:tcPr>
          <w:p w:rsidR="00354C9B" w:rsidRPr="006F0C10" w:rsidRDefault="00354C9B" w:rsidP="006F0C10">
            <w:pPr>
              <w:jc w:val="center"/>
              <w:rPr>
                <w:rFonts w:asciiTheme="majorHAnsi" w:hAnsiTheme="majorHAnsi" w:cs="Tahoma"/>
                <w:sz w:val="22"/>
                <w:szCs w:val="22"/>
              </w:rPr>
            </w:pPr>
            <w:r w:rsidRPr="006F0C10">
              <w:rPr>
                <w:rFonts w:asciiTheme="majorHAnsi" w:hAnsiTheme="majorHAnsi" w:cs="Tahoma"/>
                <w:sz w:val="22"/>
                <w:szCs w:val="22"/>
              </w:rPr>
              <w:t>€ 980,00</w:t>
            </w:r>
          </w:p>
        </w:tc>
        <w:tc>
          <w:tcPr>
            <w:tcW w:w="1998" w:type="dxa"/>
            <w:vMerge/>
            <w:shd w:val="clear" w:color="auto" w:fill="auto"/>
            <w:vAlign w:val="center"/>
            <w:hideMark/>
          </w:tcPr>
          <w:p w:rsidR="00354C9B" w:rsidRPr="006F0C10" w:rsidRDefault="00354C9B" w:rsidP="006F0C10">
            <w:pPr>
              <w:jc w:val="center"/>
              <w:rPr>
                <w:rFonts w:asciiTheme="majorHAnsi" w:hAnsiTheme="majorHAnsi" w:cs="Tahoma"/>
                <w:sz w:val="22"/>
                <w:szCs w:val="22"/>
              </w:rPr>
            </w:pPr>
          </w:p>
        </w:tc>
        <w:tc>
          <w:tcPr>
            <w:tcW w:w="1860" w:type="dxa"/>
            <w:vMerge/>
            <w:vAlign w:val="center"/>
            <w:hideMark/>
          </w:tcPr>
          <w:p w:rsidR="00354C9B" w:rsidRPr="006F0C10" w:rsidRDefault="00354C9B" w:rsidP="006F0C10">
            <w:pPr>
              <w:rPr>
                <w:rFonts w:asciiTheme="majorHAnsi" w:hAnsiTheme="majorHAnsi" w:cs="Tahoma"/>
                <w:sz w:val="22"/>
                <w:szCs w:val="22"/>
              </w:rPr>
            </w:pPr>
          </w:p>
        </w:tc>
      </w:tr>
      <w:tr w:rsidR="00354C9B" w:rsidRPr="006F0C10" w:rsidTr="006F0C10">
        <w:trPr>
          <w:trHeight w:val="330"/>
        </w:trPr>
        <w:tc>
          <w:tcPr>
            <w:tcW w:w="960" w:type="dxa"/>
            <w:vMerge/>
            <w:vAlign w:val="center"/>
            <w:hideMark/>
          </w:tcPr>
          <w:p w:rsidR="00354C9B" w:rsidRPr="006F0C10" w:rsidRDefault="00354C9B" w:rsidP="006F0C10">
            <w:pPr>
              <w:rPr>
                <w:rFonts w:asciiTheme="majorHAnsi" w:hAnsiTheme="majorHAnsi" w:cs="Tahoma"/>
                <w:b/>
                <w:bCs/>
                <w:sz w:val="22"/>
                <w:szCs w:val="22"/>
              </w:rPr>
            </w:pPr>
          </w:p>
        </w:tc>
        <w:tc>
          <w:tcPr>
            <w:tcW w:w="960" w:type="dxa"/>
            <w:shd w:val="clear" w:color="auto" w:fill="auto"/>
            <w:vAlign w:val="center"/>
            <w:hideMark/>
          </w:tcPr>
          <w:p w:rsidR="00354C9B" w:rsidRPr="006F0C10" w:rsidRDefault="00354C9B" w:rsidP="006F0C10">
            <w:pPr>
              <w:jc w:val="center"/>
              <w:rPr>
                <w:rFonts w:asciiTheme="majorHAnsi" w:hAnsiTheme="majorHAnsi" w:cs="Tahoma"/>
                <w:b/>
                <w:bCs/>
                <w:sz w:val="22"/>
                <w:szCs w:val="22"/>
              </w:rPr>
            </w:pPr>
            <w:proofErr w:type="gramStart"/>
            <w:r w:rsidRPr="006F0C10">
              <w:rPr>
                <w:rFonts w:asciiTheme="majorHAnsi" w:hAnsiTheme="majorHAnsi" w:cs="Tahoma"/>
                <w:b/>
                <w:bCs/>
                <w:sz w:val="22"/>
                <w:szCs w:val="22"/>
              </w:rPr>
              <w:t>c</w:t>
            </w:r>
            <w:proofErr w:type="gramEnd"/>
          </w:p>
        </w:tc>
        <w:tc>
          <w:tcPr>
            <w:tcW w:w="1440" w:type="dxa"/>
            <w:shd w:val="clear" w:color="auto" w:fill="auto"/>
            <w:vAlign w:val="center"/>
            <w:hideMark/>
          </w:tcPr>
          <w:p w:rsidR="00354C9B" w:rsidRPr="006F0C10" w:rsidRDefault="00354C9B"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9</w:t>
            </w:r>
          </w:p>
        </w:tc>
        <w:tc>
          <w:tcPr>
            <w:tcW w:w="1740" w:type="dxa"/>
            <w:shd w:val="clear" w:color="auto" w:fill="auto"/>
            <w:vAlign w:val="center"/>
            <w:hideMark/>
          </w:tcPr>
          <w:p w:rsidR="00354C9B" w:rsidRPr="006F0C10" w:rsidRDefault="00354C9B" w:rsidP="006F0C10">
            <w:pPr>
              <w:jc w:val="center"/>
              <w:rPr>
                <w:rFonts w:asciiTheme="majorHAnsi" w:hAnsiTheme="majorHAnsi" w:cs="Tahoma"/>
                <w:sz w:val="22"/>
                <w:szCs w:val="22"/>
              </w:rPr>
            </w:pPr>
            <w:r w:rsidRPr="006F0C10">
              <w:rPr>
                <w:rFonts w:asciiTheme="majorHAnsi" w:hAnsiTheme="majorHAnsi" w:cs="Tahoma"/>
                <w:sz w:val="22"/>
                <w:szCs w:val="22"/>
              </w:rPr>
              <w:t>€ 980,00</w:t>
            </w:r>
          </w:p>
        </w:tc>
        <w:tc>
          <w:tcPr>
            <w:tcW w:w="1998" w:type="dxa"/>
            <w:vMerge/>
            <w:shd w:val="clear" w:color="auto" w:fill="auto"/>
            <w:vAlign w:val="center"/>
            <w:hideMark/>
          </w:tcPr>
          <w:p w:rsidR="00354C9B" w:rsidRPr="006F0C10" w:rsidRDefault="00354C9B" w:rsidP="006F0C10">
            <w:pPr>
              <w:jc w:val="center"/>
              <w:rPr>
                <w:rFonts w:asciiTheme="majorHAnsi" w:hAnsiTheme="majorHAnsi" w:cs="Tahoma"/>
                <w:sz w:val="22"/>
                <w:szCs w:val="22"/>
              </w:rPr>
            </w:pPr>
          </w:p>
        </w:tc>
        <w:tc>
          <w:tcPr>
            <w:tcW w:w="1860" w:type="dxa"/>
            <w:vMerge/>
            <w:vAlign w:val="center"/>
            <w:hideMark/>
          </w:tcPr>
          <w:p w:rsidR="00354C9B" w:rsidRPr="006F0C10" w:rsidRDefault="00354C9B" w:rsidP="006F0C10">
            <w:pPr>
              <w:rPr>
                <w:rFonts w:asciiTheme="majorHAnsi" w:hAnsiTheme="majorHAnsi" w:cs="Tahoma"/>
                <w:sz w:val="22"/>
                <w:szCs w:val="22"/>
              </w:rPr>
            </w:pP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69</w:t>
            </w:r>
          </w:p>
        </w:tc>
        <w:tc>
          <w:tcPr>
            <w:tcW w:w="9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1</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€ 600,00</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€ 600,00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€ 12,00</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lastRenderedPageBreak/>
              <w:t>70</w:t>
            </w:r>
          </w:p>
        </w:tc>
        <w:tc>
          <w:tcPr>
            <w:tcW w:w="9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193</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€ 5,00</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€ 965,00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€ 19,30</w:t>
            </w:r>
          </w:p>
        </w:tc>
      </w:tr>
      <w:tr w:rsidR="006F0C10" w:rsidRPr="006F0C10" w:rsidTr="006F0C10">
        <w:trPr>
          <w:trHeight w:val="330"/>
        </w:trPr>
        <w:tc>
          <w:tcPr>
            <w:tcW w:w="960" w:type="dxa"/>
            <w:vMerge w:val="restart"/>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72 bis</w:t>
            </w:r>
          </w:p>
        </w:tc>
        <w:tc>
          <w:tcPr>
            <w:tcW w:w="960" w:type="dxa"/>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proofErr w:type="gramStart"/>
            <w:r w:rsidRPr="006F0C10">
              <w:rPr>
                <w:rFonts w:asciiTheme="majorHAnsi" w:hAnsiTheme="majorHAnsi" w:cs="Tahoma"/>
                <w:b/>
                <w:bCs/>
                <w:color w:val="000000"/>
                <w:sz w:val="22"/>
                <w:szCs w:val="22"/>
              </w:rPr>
              <w:t>a</w:t>
            </w:r>
            <w:proofErr w:type="gramEnd"/>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6.460</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€ 21,00</w:t>
            </w:r>
          </w:p>
        </w:tc>
        <w:tc>
          <w:tcPr>
            <w:tcW w:w="1998" w:type="dxa"/>
            <w:vMerge w:val="restart"/>
            <w:shd w:val="clear" w:color="auto" w:fill="auto"/>
            <w:vAlign w:val="center"/>
            <w:hideMark/>
          </w:tcPr>
          <w:p w:rsidR="006F0C10" w:rsidRPr="006F0C10" w:rsidRDefault="006F0C10" w:rsidP="006F0C10">
            <w:pPr>
              <w:jc w:val="center"/>
              <w:rPr>
                <w:rFonts w:asciiTheme="majorHAnsi" w:hAnsiTheme="majorHAnsi" w:cs="Tahoma"/>
                <w:sz w:val="22"/>
                <w:szCs w:val="22"/>
              </w:rPr>
            </w:pPr>
            <w:r>
              <w:rPr>
                <w:rFonts w:asciiTheme="majorHAnsi" w:hAnsiTheme="majorHAnsi" w:cs="Tahoma"/>
                <w:sz w:val="22"/>
                <w:szCs w:val="22"/>
              </w:rPr>
              <w:t>€ 418.740,00</w:t>
            </w:r>
          </w:p>
        </w:tc>
        <w:tc>
          <w:tcPr>
            <w:tcW w:w="1860" w:type="dxa"/>
            <w:vMerge w:val="restart"/>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€ 8.374,80</w:t>
            </w:r>
          </w:p>
        </w:tc>
      </w:tr>
      <w:tr w:rsidR="006F0C10" w:rsidRPr="006F0C10" w:rsidTr="006F0C10">
        <w:trPr>
          <w:trHeight w:val="330"/>
        </w:trPr>
        <w:tc>
          <w:tcPr>
            <w:tcW w:w="960" w:type="dxa"/>
            <w:vMerge/>
            <w:vAlign w:val="center"/>
            <w:hideMark/>
          </w:tcPr>
          <w:p w:rsidR="006F0C10" w:rsidRPr="006F0C10" w:rsidRDefault="006F0C10" w:rsidP="006F0C10">
            <w:pPr>
              <w:rPr>
                <w:rFonts w:asciiTheme="majorHAnsi" w:hAnsiTheme="majorHAnsi" w:cs="Tahoma"/>
                <w:b/>
                <w:bCs/>
                <w:color w:val="000000"/>
                <w:sz w:val="22"/>
                <w:szCs w:val="22"/>
              </w:rPr>
            </w:pPr>
          </w:p>
        </w:tc>
        <w:tc>
          <w:tcPr>
            <w:tcW w:w="960" w:type="dxa"/>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proofErr w:type="gramStart"/>
            <w:r w:rsidRPr="006F0C10">
              <w:rPr>
                <w:rFonts w:asciiTheme="majorHAnsi" w:hAnsiTheme="majorHAnsi" w:cs="Tahoma"/>
                <w:b/>
                <w:bCs/>
                <w:color w:val="000000"/>
                <w:sz w:val="22"/>
                <w:szCs w:val="22"/>
              </w:rPr>
              <w:t>b</w:t>
            </w:r>
            <w:proofErr w:type="gramEnd"/>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3.370</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€ 84,00</w:t>
            </w:r>
          </w:p>
        </w:tc>
        <w:tc>
          <w:tcPr>
            <w:tcW w:w="1998" w:type="dxa"/>
            <w:vMerge/>
            <w:shd w:val="clear" w:color="auto" w:fill="auto"/>
            <w:vAlign w:val="center"/>
            <w:hideMark/>
          </w:tcPr>
          <w:p w:rsidR="006F0C10" w:rsidRPr="006F0C10" w:rsidRDefault="006F0C10" w:rsidP="006F0C10">
            <w:pPr>
              <w:jc w:val="center"/>
              <w:rPr>
                <w:rFonts w:asciiTheme="majorHAnsi" w:hAnsiTheme="majorHAnsi" w:cs="Tahoma"/>
                <w:sz w:val="22"/>
                <w:szCs w:val="22"/>
              </w:rPr>
            </w:pPr>
          </w:p>
        </w:tc>
        <w:tc>
          <w:tcPr>
            <w:tcW w:w="1860" w:type="dxa"/>
            <w:vMerge/>
            <w:vAlign w:val="center"/>
            <w:hideMark/>
          </w:tcPr>
          <w:p w:rsidR="006F0C10" w:rsidRPr="006F0C10" w:rsidRDefault="006F0C10" w:rsidP="006F0C10">
            <w:pPr>
              <w:rPr>
                <w:rFonts w:asciiTheme="majorHAnsi" w:hAnsiTheme="majorHAnsi" w:cs="Tahoma"/>
                <w:sz w:val="22"/>
                <w:szCs w:val="22"/>
              </w:rPr>
            </w:pPr>
          </w:p>
        </w:tc>
      </w:tr>
      <w:tr w:rsidR="006F0C10" w:rsidRPr="006F0C10" w:rsidTr="006F0C10">
        <w:trPr>
          <w:trHeight w:val="383"/>
        </w:trPr>
        <w:tc>
          <w:tcPr>
            <w:tcW w:w="960" w:type="dxa"/>
            <w:vMerge/>
            <w:vAlign w:val="center"/>
            <w:hideMark/>
          </w:tcPr>
          <w:p w:rsidR="006F0C10" w:rsidRPr="006F0C10" w:rsidRDefault="006F0C10" w:rsidP="006F0C10">
            <w:pPr>
              <w:rPr>
                <w:rFonts w:asciiTheme="majorHAnsi" w:hAnsiTheme="majorHAnsi" w:cs="Tahoma"/>
                <w:b/>
                <w:bCs/>
                <w:color w:val="000000"/>
                <w:sz w:val="22"/>
                <w:szCs w:val="22"/>
              </w:rPr>
            </w:pPr>
          </w:p>
        </w:tc>
        <w:tc>
          <w:tcPr>
            <w:tcW w:w="9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proofErr w:type="gramStart"/>
            <w:r w:rsidRPr="006F0C10">
              <w:rPr>
                <w:rFonts w:asciiTheme="majorHAnsi" w:hAnsiTheme="majorHAnsi" w:cs="Tahoma"/>
                <w:b/>
                <w:bCs/>
                <w:sz w:val="22"/>
                <w:szCs w:val="22"/>
              </w:rPr>
              <w:t>c</w:t>
            </w:r>
            <w:proofErr w:type="gramEnd"/>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10</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comodato d'uso</w:t>
            </w:r>
          </w:p>
        </w:tc>
        <w:tc>
          <w:tcPr>
            <w:tcW w:w="1998" w:type="dxa"/>
            <w:vMerge/>
            <w:shd w:val="clear" w:color="auto" w:fill="auto"/>
            <w:vAlign w:val="center"/>
            <w:hideMark/>
          </w:tcPr>
          <w:p w:rsidR="006F0C10" w:rsidRPr="006F0C10" w:rsidRDefault="006F0C10" w:rsidP="006F0C10">
            <w:pPr>
              <w:jc w:val="center"/>
              <w:rPr>
                <w:rFonts w:asciiTheme="majorHAnsi" w:hAnsiTheme="majorHAnsi" w:cs="Tahoma"/>
                <w:sz w:val="22"/>
                <w:szCs w:val="22"/>
              </w:rPr>
            </w:pPr>
          </w:p>
        </w:tc>
        <w:tc>
          <w:tcPr>
            <w:tcW w:w="1860" w:type="dxa"/>
            <w:vMerge/>
            <w:vAlign w:val="center"/>
            <w:hideMark/>
          </w:tcPr>
          <w:p w:rsidR="006F0C10" w:rsidRPr="006F0C10" w:rsidRDefault="006F0C10" w:rsidP="006F0C10">
            <w:pPr>
              <w:rPr>
                <w:rFonts w:asciiTheme="majorHAnsi" w:hAnsiTheme="majorHAnsi" w:cs="Tahoma"/>
                <w:sz w:val="22"/>
                <w:szCs w:val="22"/>
              </w:rPr>
            </w:pP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73</w:t>
            </w:r>
          </w:p>
        </w:tc>
        <w:tc>
          <w:tcPr>
            <w:tcW w:w="9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930</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€ 12,00</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€ 11.160,00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€ 223,20</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74</w:t>
            </w:r>
          </w:p>
        </w:tc>
        <w:tc>
          <w:tcPr>
            <w:tcW w:w="9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190</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€ 0,21</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€ 39,90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€ 0,80</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77</w:t>
            </w:r>
          </w:p>
        </w:tc>
        <w:tc>
          <w:tcPr>
            <w:tcW w:w="9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3</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€ 66,28</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€ 198,84</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€ 3,98</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78</w:t>
            </w:r>
          </w:p>
        </w:tc>
        <w:tc>
          <w:tcPr>
            <w:tcW w:w="9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800</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€ 16,70</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€ 13.360,00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€ 267,20</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84</w:t>
            </w:r>
          </w:p>
        </w:tc>
        <w:tc>
          <w:tcPr>
            <w:tcW w:w="9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125</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€ 6,00</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€ 750,00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€ 15,00</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88</w:t>
            </w:r>
          </w:p>
        </w:tc>
        <w:tc>
          <w:tcPr>
            <w:tcW w:w="9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9</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€ 30,00</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€ 270,00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€ 5,40</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92</w:t>
            </w:r>
          </w:p>
        </w:tc>
        <w:tc>
          <w:tcPr>
            <w:tcW w:w="9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1.540</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€ 0,21</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€ 319,40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€ 6,39</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95</w:t>
            </w:r>
          </w:p>
        </w:tc>
        <w:tc>
          <w:tcPr>
            <w:tcW w:w="960" w:type="dxa"/>
            <w:shd w:val="clear" w:color="auto" w:fill="auto"/>
            <w:vAlign w:val="center"/>
            <w:hideMark/>
          </w:tcPr>
          <w:p w:rsidR="006F0C10" w:rsidRPr="006F0C10" w:rsidRDefault="006F0C10" w:rsidP="006F0C10">
            <w:pPr>
              <w:jc w:val="center"/>
              <w:rPr>
                <w:rFonts w:asciiTheme="majorHAnsi" w:hAnsiTheme="majorHAnsi" w:cs="Tahoma"/>
                <w:color w:val="000000"/>
                <w:sz w:val="22"/>
                <w:szCs w:val="22"/>
              </w:rPr>
            </w:pPr>
            <w:r w:rsidRPr="006F0C10">
              <w:rPr>
                <w:rFonts w:asciiTheme="majorHAnsi" w:hAnsiTheme="majorHAnsi" w:cs="Tahoma"/>
                <w:color w:val="000000"/>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90</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€ 9,50</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€ 855,00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€ 17,10</w:t>
            </w:r>
          </w:p>
        </w:tc>
      </w:tr>
      <w:tr w:rsidR="006F0C10" w:rsidRPr="006F0C10" w:rsidTr="006F0C10">
        <w:trPr>
          <w:trHeight w:val="330"/>
        </w:trPr>
        <w:tc>
          <w:tcPr>
            <w:tcW w:w="9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105</w:t>
            </w:r>
          </w:p>
        </w:tc>
        <w:tc>
          <w:tcPr>
            <w:tcW w:w="960" w:type="dxa"/>
            <w:shd w:val="clear" w:color="auto" w:fill="auto"/>
            <w:vAlign w:val="center"/>
            <w:hideMark/>
          </w:tcPr>
          <w:p w:rsidR="006F0C10" w:rsidRPr="006F0C10" w:rsidRDefault="006F0C10" w:rsidP="006F0C10">
            <w:pPr>
              <w:jc w:val="center"/>
              <w:rPr>
                <w:rFonts w:asciiTheme="majorHAnsi" w:hAnsiTheme="majorHAnsi" w:cs="Tahoma"/>
                <w:b/>
                <w:bCs/>
                <w:sz w:val="22"/>
                <w:szCs w:val="22"/>
              </w:rPr>
            </w:pPr>
            <w:r w:rsidRPr="006F0C10">
              <w:rPr>
                <w:rFonts w:asciiTheme="majorHAnsi" w:hAnsiTheme="majorHAnsi" w:cs="Tahoma"/>
                <w:b/>
                <w:bCs/>
                <w:sz w:val="22"/>
                <w:szCs w:val="22"/>
              </w:rPr>
              <w:t> </w:t>
            </w:r>
          </w:p>
        </w:tc>
        <w:tc>
          <w:tcPr>
            <w:tcW w:w="1440" w:type="dxa"/>
            <w:shd w:val="clear" w:color="auto" w:fill="auto"/>
            <w:vAlign w:val="center"/>
            <w:hideMark/>
          </w:tcPr>
          <w:p w:rsidR="006F0C10" w:rsidRPr="006F0C10" w:rsidRDefault="006F0C10" w:rsidP="006F0C10">
            <w:pPr>
              <w:jc w:val="center"/>
              <w:rPr>
                <w:rFonts w:asciiTheme="majorHAnsi" w:hAnsiTheme="majorHAnsi" w:cs="Arial"/>
                <w:b/>
                <w:bCs/>
                <w:color w:val="000000"/>
                <w:sz w:val="22"/>
                <w:szCs w:val="22"/>
              </w:rPr>
            </w:pPr>
            <w:r w:rsidRPr="006F0C10">
              <w:rPr>
                <w:rFonts w:asciiTheme="majorHAnsi" w:hAnsiTheme="majorHAnsi" w:cs="Arial"/>
                <w:b/>
                <w:bCs/>
                <w:color w:val="000000"/>
                <w:sz w:val="22"/>
                <w:szCs w:val="22"/>
              </w:rPr>
              <w:t>150</w:t>
            </w:r>
          </w:p>
        </w:tc>
        <w:tc>
          <w:tcPr>
            <w:tcW w:w="174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€ 550,00</w:t>
            </w:r>
          </w:p>
        </w:tc>
        <w:tc>
          <w:tcPr>
            <w:tcW w:w="1998"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€ 82.500,00</w:t>
            </w:r>
          </w:p>
        </w:tc>
        <w:tc>
          <w:tcPr>
            <w:tcW w:w="1860" w:type="dxa"/>
            <w:shd w:val="clear" w:color="auto" w:fill="auto"/>
            <w:vAlign w:val="center"/>
            <w:hideMark/>
          </w:tcPr>
          <w:p w:rsidR="006F0C10" w:rsidRPr="006F0C10" w:rsidRDefault="006F0C10" w:rsidP="006F0C10">
            <w:pPr>
              <w:jc w:val="center"/>
              <w:rPr>
                <w:rFonts w:asciiTheme="majorHAnsi" w:hAnsiTheme="majorHAnsi" w:cs="Tahoma"/>
                <w:sz w:val="22"/>
                <w:szCs w:val="22"/>
              </w:rPr>
            </w:pPr>
            <w:r w:rsidRPr="006F0C10">
              <w:rPr>
                <w:rFonts w:asciiTheme="majorHAnsi" w:hAnsiTheme="majorHAnsi" w:cs="Tahoma"/>
                <w:sz w:val="22"/>
                <w:szCs w:val="22"/>
              </w:rPr>
              <w:t>€ 1.650,00</w:t>
            </w:r>
          </w:p>
        </w:tc>
      </w:tr>
    </w:tbl>
    <w:p w:rsidR="007859B5" w:rsidRDefault="007859B5" w:rsidP="007859B5">
      <w:pPr>
        <w:pStyle w:val="Corpodeltesto2"/>
        <w:spacing w:after="0" w:line="240" w:lineRule="auto"/>
        <w:rPr>
          <w:rFonts w:ascii="Cambria" w:hAnsi="Cambria"/>
          <w:b/>
          <w:sz w:val="28"/>
          <w:szCs w:val="28"/>
          <w:u w:val="single"/>
        </w:rPr>
      </w:pPr>
    </w:p>
    <w:p w:rsidR="007859B5" w:rsidRPr="00AA7388" w:rsidRDefault="007859B5" w:rsidP="007859B5">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t>CODICI CIG:</w:t>
      </w:r>
    </w:p>
    <w:p w:rsidR="007859B5" w:rsidRPr="00517B43" w:rsidRDefault="007859B5" w:rsidP="007859B5">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tbl>
      <w:tblPr>
        <w:tblW w:w="896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62"/>
        <w:gridCol w:w="2559"/>
        <w:gridCol w:w="3839"/>
      </w:tblGrid>
      <w:tr w:rsidR="00C4560E" w:rsidRPr="006F0C10" w:rsidTr="00C4560E">
        <w:trPr>
          <w:trHeight w:val="651"/>
        </w:trPr>
        <w:tc>
          <w:tcPr>
            <w:tcW w:w="2562" w:type="dxa"/>
            <w:shd w:val="clear" w:color="auto" w:fill="auto"/>
            <w:vAlign w:val="center"/>
            <w:hideMark/>
          </w:tcPr>
          <w:p w:rsidR="00C4560E" w:rsidRPr="006F0C10" w:rsidRDefault="00C4560E" w:rsidP="006473FD">
            <w:pPr>
              <w:jc w:val="center"/>
              <w:rPr>
                <w:rFonts w:asciiTheme="majorHAnsi" w:hAnsiTheme="majorHAnsi" w:cs="Tahoma"/>
                <w:b/>
                <w:bCs/>
                <w:sz w:val="22"/>
                <w:szCs w:val="22"/>
              </w:rPr>
            </w:pPr>
            <w:r w:rsidRPr="006F0C10">
              <w:rPr>
                <w:rFonts w:asciiTheme="majorHAnsi" w:hAnsiTheme="majorHAnsi" w:cs="Tahoma"/>
                <w:b/>
                <w:bCs/>
                <w:sz w:val="22"/>
                <w:szCs w:val="22"/>
              </w:rPr>
              <w:t>Lotto</w:t>
            </w:r>
          </w:p>
        </w:tc>
        <w:tc>
          <w:tcPr>
            <w:tcW w:w="2559" w:type="dxa"/>
            <w:shd w:val="clear" w:color="auto" w:fill="auto"/>
            <w:vAlign w:val="center"/>
          </w:tcPr>
          <w:p w:rsidR="00C4560E" w:rsidRPr="006F0C10" w:rsidRDefault="00C4560E" w:rsidP="006473FD">
            <w:pPr>
              <w:jc w:val="center"/>
              <w:rPr>
                <w:rFonts w:asciiTheme="majorHAnsi" w:hAnsiTheme="majorHAnsi" w:cs="Tahoma"/>
                <w:b/>
                <w:bCs/>
                <w:sz w:val="22"/>
                <w:szCs w:val="22"/>
              </w:rPr>
            </w:pPr>
            <w:proofErr w:type="spellStart"/>
            <w:proofErr w:type="gramStart"/>
            <w:r>
              <w:rPr>
                <w:rFonts w:asciiTheme="majorHAnsi" w:hAnsiTheme="majorHAnsi" w:cs="Tahoma"/>
                <w:b/>
                <w:bCs/>
                <w:sz w:val="22"/>
                <w:szCs w:val="22"/>
              </w:rPr>
              <w:t>cig</w:t>
            </w:r>
            <w:proofErr w:type="spellEnd"/>
            <w:proofErr w:type="gramEnd"/>
          </w:p>
        </w:tc>
        <w:tc>
          <w:tcPr>
            <w:tcW w:w="3839" w:type="dxa"/>
            <w:shd w:val="clear" w:color="auto" w:fill="auto"/>
            <w:vAlign w:val="center"/>
          </w:tcPr>
          <w:p w:rsidR="00C4560E" w:rsidRPr="006F0C10" w:rsidRDefault="00C4560E" w:rsidP="006473FD">
            <w:pPr>
              <w:jc w:val="center"/>
              <w:rPr>
                <w:rFonts w:asciiTheme="majorHAnsi" w:hAnsiTheme="majorHAnsi" w:cs="Arial"/>
                <w:b/>
                <w:bCs/>
                <w:sz w:val="22"/>
                <w:szCs w:val="22"/>
              </w:rPr>
            </w:pPr>
            <w:r>
              <w:rPr>
                <w:rFonts w:asciiTheme="majorHAnsi" w:hAnsiTheme="majorHAnsi" w:cs="Arial"/>
                <w:b/>
                <w:bCs/>
                <w:sz w:val="22"/>
                <w:szCs w:val="22"/>
              </w:rPr>
              <w:t>Importo da versare</w:t>
            </w:r>
          </w:p>
        </w:tc>
      </w:tr>
      <w:tr w:rsidR="00C4560E" w:rsidRPr="006F0C10" w:rsidTr="00C4560E">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sz w:val="22"/>
                <w:szCs w:val="22"/>
              </w:rPr>
            </w:pPr>
            <w:r w:rsidRPr="006F0C10">
              <w:rPr>
                <w:rFonts w:asciiTheme="majorHAnsi" w:hAnsiTheme="majorHAnsi" w:cs="Tahoma"/>
                <w:b/>
                <w:bCs/>
                <w:sz w:val="22"/>
                <w:szCs w:val="22"/>
              </w:rPr>
              <w:t>9</w:t>
            </w:r>
          </w:p>
        </w:tc>
        <w:tc>
          <w:tcPr>
            <w:tcW w:w="2559" w:type="dxa"/>
            <w:shd w:val="clear" w:color="auto" w:fill="auto"/>
            <w:vAlign w:val="center"/>
          </w:tcPr>
          <w:p w:rsidR="00C4560E" w:rsidRDefault="00C4560E">
            <w:pPr>
              <w:spacing w:before="15" w:after="15"/>
              <w:ind w:left="30" w:right="30"/>
              <w:rPr>
                <w:rFonts w:ascii="Verdana" w:hAnsi="Verdana"/>
                <w:color w:val="000000"/>
              </w:rPr>
            </w:pPr>
            <w:proofErr w:type="gramStart"/>
            <w:r>
              <w:rPr>
                <w:rFonts w:ascii="Verdana" w:hAnsi="Verdana"/>
                <w:color w:val="000000"/>
              </w:rPr>
              <w:t>6789735A90</w:t>
            </w:r>
            <w:proofErr w:type="gramEnd"/>
          </w:p>
        </w:tc>
        <w:tc>
          <w:tcPr>
            <w:tcW w:w="3839" w:type="dxa"/>
            <w:shd w:val="clear" w:color="auto" w:fill="auto"/>
            <w:vAlign w:val="center"/>
          </w:tcPr>
          <w:p w:rsidR="00C4560E" w:rsidRDefault="00C4560E">
            <w:pPr>
              <w:spacing w:before="15" w:after="15"/>
              <w:ind w:left="30" w:right="30"/>
              <w:rPr>
                <w:rFonts w:ascii="Verdana" w:hAnsi="Verdana"/>
                <w:color w:val="000000"/>
              </w:rPr>
            </w:pPr>
            <w:r>
              <w:rPr>
                <w:rFonts w:ascii="Verdana" w:hAnsi="Verdana"/>
                <w:color w:val="000000"/>
              </w:rPr>
              <w:t>Non dovuto</w:t>
            </w:r>
          </w:p>
        </w:tc>
      </w:tr>
      <w:tr w:rsidR="00C4560E" w:rsidRPr="006F0C10" w:rsidTr="00C4560E">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sz w:val="22"/>
                <w:szCs w:val="22"/>
              </w:rPr>
            </w:pPr>
            <w:r w:rsidRPr="006F0C10">
              <w:rPr>
                <w:rFonts w:asciiTheme="majorHAnsi" w:hAnsiTheme="majorHAnsi" w:cs="Tahoma"/>
                <w:b/>
                <w:bCs/>
                <w:sz w:val="22"/>
                <w:szCs w:val="22"/>
              </w:rPr>
              <w:t>16</w:t>
            </w:r>
          </w:p>
        </w:tc>
        <w:tc>
          <w:tcPr>
            <w:tcW w:w="2559" w:type="dxa"/>
            <w:shd w:val="clear" w:color="auto" w:fill="auto"/>
            <w:vAlign w:val="center"/>
          </w:tcPr>
          <w:p w:rsidR="00C4560E" w:rsidRDefault="00C4560E">
            <w:pPr>
              <w:spacing w:before="15" w:after="15"/>
              <w:ind w:left="30" w:right="30"/>
              <w:rPr>
                <w:rFonts w:ascii="Verdana" w:hAnsi="Verdana"/>
                <w:color w:val="000000"/>
              </w:rPr>
            </w:pPr>
            <w:proofErr w:type="gramStart"/>
            <w:r>
              <w:rPr>
                <w:rFonts w:ascii="Verdana" w:hAnsi="Verdana"/>
                <w:color w:val="000000"/>
              </w:rPr>
              <w:t>6789737C36</w:t>
            </w:r>
            <w:proofErr w:type="gramEnd"/>
          </w:p>
        </w:tc>
        <w:tc>
          <w:tcPr>
            <w:tcW w:w="3839" w:type="dxa"/>
            <w:shd w:val="clear" w:color="auto" w:fill="auto"/>
            <w:vAlign w:val="center"/>
          </w:tcPr>
          <w:p w:rsidR="00C4560E" w:rsidRDefault="00C4560E">
            <w:pPr>
              <w:spacing w:before="15" w:after="15"/>
              <w:ind w:left="30" w:right="30"/>
              <w:rPr>
                <w:rFonts w:ascii="Verdana" w:hAnsi="Verdana"/>
                <w:color w:val="000000"/>
              </w:rPr>
            </w:pPr>
            <w:r>
              <w:rPr>
                <w:rFonts w:ascii="Verdana" w:hAnsi="Verdana"/>
                <w:color w:val="000000"/>
              </w:rPr>
              <w:t>€ 20,00</w:t>
            </w:r>
          </w:p>
        </w:tc>
      </w:tr>
      <w:tr w:rsidR="00C4560E" w:rsidRPr="006F0C10" w:rsidTr="003F34ED">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sz w:val="22"/>
                <w:szCs w:val="22"/>
              </w:rPr>
            </w:pPr>
            <w:r w:rsidRPr="006F0C10">
              <w:rPr>
                <w:rFonts w:asciiTheme="majorHAnsi" w:hAnsiTheme="majorHAnsi" w:cs="Tahoma"/>
                <w:b/>
                <w:bCs/>
                <w:sz w:val="22"/>
                <w:szCs w:val="22"/>
              </w:rPr>
              <w:t>17</w:t>
            </w:r>
          </w:p>
        </w:tc>
        <w:tc>
          <w:tcPr>
            <w:tcW w:w="2559" w:type="dxa"/>
            <w:shd w:val="clear" w:color="auto" w:fill="auto"/>
            <w:vAlign w:val="center"/>
          </w:tcPr>
          <w:p w:rsidR="00C4560E" w:rsidRDefault="00C4560E">
            <w:pPr>
              <w:spacing w:before="15" w:after="15"/>
              <w:ind w:left="30" w:right="30"/>
              <w:rPr>
                <w:rFonts w:ascii="Verdana" w:hAnsi="Verdana"/>
                <w:color w:val="000000"/>
              </w:rPr>
            </w:pPr>
            <w:r>
              <w:rPr>
                <w:rFonts w:ascii="Verdana" w:hAnsi="Verdana"/>
                <w:color w:val="000000"/>
              </w:rPr>
              <w:t>6789739DDC</w:t>
            </w:r>
          </w:p>
        </w:tc>
        <w:tc>
          <w:tcPr>
            <w:tcW w:w="3839" w:type="dxa"/>
            <w:shd w:val="clear" w:color="auto" w:fill="auto"/>
          </w:tcPr>
          <w:p w:rsidR="00C4560E" w:rsidRDefault="00C4560E">
            <w:r w:rsidRPr="00E11C49">
              <w:rPr>
                <w:rFonts w:ascii="Verdana" w:hAnsi="Verdana"/>
                <w:color w:val="000000"/>
              </w:rPr>
              <w:t>Non dovuto</w:t>
            </w:r>
          </w:p>
        </w:tc>
      </w:tr>
      <w:tr w:rsidR="00C4560E" w:rsidRPr="006F0C10" w:rsidTr="003F34ED">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sz w:val="22"/>
                <w:szCs w:val="22"/>
              </w:rPr>
            </w:pPr>
            <w:r w:rsidRPr="006F0C10">
              <w:rPr>
                <w:rFonts w:asciiTheme="majorHAnsi" w:hAnsiTheme="majorHAnsi" w:cs="Tahoma"/>
                <w:b/>
                <w:bCs/>
                <w:sz w:val="22"/>
                <w:szCs w:val="22"/>
              </w:rPr>
              <w:t>18</w:t>
            </w:r>
          </w:p>
        </w:tc>
        <w:tc>
          <w:tcPr>
            <w:tcW w:w="2559" w:type="dxa"/>
            <w:shd w:val="clear" w:color="auto" w:fill="auto"/>
            <w:vAlign w:val="center"/>
          </w:tcPr>
          <w:p w:rsidR="00C4560E" w:rsidRDefault="00C4560E">
            <w:pPr>
              <w:spacing w:before="15" w:after="15"/>
              <w:ind w:left="30" w:right="30"/>
              <w:rPr>
                <w:rFonts w:ascii="Verdana" w:hAnsi="Verdana"/>
                <w:color w:val="000000"/>
              </w:rPr>
            </w:pPr>
            <w:proofErr w:type="gramStart"/>
            <w:r>
              <w:rPr>
                <w:rFonts w:ascii="Verdana" w:hAnsi="Verdana"/>
                <w:color w:val="000000"/>
              </w:rPr>
              <w:t>678974205A</w:t>
            </w:r>
            <w:proofErr w:type="gramEnd"/>
          </w:p>
        </w:tc>
        <w:tc>
          <w:tcPr>
            <w:tcW w:w="3839" w:type="dxa"/>
            <w:shd w:val="clear" w:color="auto" w:fill="auto"/>
          </w:tcPr>
          <w:p w:rsidR="00C4560E" w:rsidRDefault="00C4560E">
            <w:r w:rsidRPr="00E11C49">
              <w:rPr>
                <w:rFonts w:ascii="Verdana" w:hAnsi="Verdana"/>
                <w:color w:val="000000"/>
              </w:rPr>
              <w:t>Non dovuto</w:t>
            </w:r>
          </w:p>
        </w:tc>
      </w:tr>
      <w:tr w:rsidR="00C4560E" w:rsidRPr="006F0C10" w:rsidTr="003F34ED">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sz w:val="22"/>
                <w:szCs w:val="22"/>
              </w:rPr>
            </w:pPr>
            <w:r w:rsidRPr="006F0C10">
              <w:rPr>
                <w:rFonts w:asciiTheme="majorHAnsi" w:hAnsiTheme="majorHAnsi" w:cs="Tahoma"/>
                <w:b/>
                <w:bCs/>
                <w:sz w:val="22"/>
                <w:szCs w:val="22"/>
              </w:rPr>
              <w:t>20</w:t>
            </w:r>
          </w:p>
        </w:tc>
        <w:tc>
          <w:tcPr>
            <w:tcW w:w="2559" w:type="dxa"/>
            <w:shd w:val="clear" w:color="auto" w:fill="auto"/>
            <w:vAlign w:val="center"/>
          </w:tcPr>
          <w:p w:rsidR="00C4560E" w:rsidRDefault="00C4560E">
            <w:pPr>
              <w:spacing w:before="15" w:after="15"/>
              <w:ind w:left="30" w:right="30"/>
              <w:rPr>
                <w:rFonts w:ascii="Verdana" w:hAnsi="Verdana"/>
                <w:color w:val="000000"/>
              </w:rPr>
            </w:pPr>
            <w:r>
              <w:rPr>
                <w:rFonts w:ascii="Verdana" w:hAnsi="Verdana"/>
                <w:color w:val="000000"/>
              </w:rPr>
              <w:t>6789744200</w:t>
            </w:r>
          </w:p>
        </w:tc>
        <w:tc>
          <w:tcPr>
            <w:tcW w:w="3839" w:type="dxa"/>
            <w:shd w:val="clear" w:color="auto" w:fill="auto"/>
          </w:tcPr>
          <w:p w:rsidR="00C4560E" w:rsidRDefault="00C4560E">
            <w:r w:rsidRPr="00E11C49">
              <w:rPr>
                <w:rFonts w:ascii="Verdana" w:hAnsi="Verdana"/>
                <w:color w:val="000000"/>
              </w:rPr>
              <w:t>Non dovuto</w:t>
            </w:r>
          </w:p>
        </w:tc>
      </w:tr>
      <w:tr w:rsidR="00C4560E" w:rsidRPr="006F0C10" w:rsidTr="003F34ED">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sz w:val="22"/>
                <w:szCs w:val="22"/>
              </w:rPr>
            </w:pPr>
            <w:r w:rsidRPr="006F0C10">
              <w:rPr>
                <w:rFonts w:asciiTheme="majorHAnsi" w:hAnsiTheme="majorHAnsi" w:cs="Tahoma"/>
                <w:b/>
                <w:bCs/>
                <w:sz w:val="22"/>
                <w:szCs w:val="22"/>
              </w:rPr>
              <w:t>21</w:t>
            </w:r>
          </w:p>
        </w:tc>
        <w:tc>
          <w:tcPr>
            <w:tcW w:w="2559" w:type="dxa"/>
            <w:shd w:val="clear" w:color="auto" w:fill="auto"/>
            <w:vAlign w:val="center"/>
          </w:tcPr>
          <w:p w:rsidR="00C4560E" w:rsidRDefault="00C4560E">
            <w:pPr>
              <w:spacing w:before="15" w:after="15"/>
              <w:ind w:left="30" w:right="30"/>
              <w:rPr>
                <w:rFonts w:ascii="Verdana" w:hAnsi="Verdana"/>
                <w:color w:val="000000"/>
              </w:rPr>
            </w:pPr>
            <w:r>
              <w:rPr>
                <w:rFonts w:ascii="Verdana" w:hAnsi="Verdana"/>
                <w:color w:val="000000"/>
              </w:rPr>
              <w:t>6789747479</w:t>
            </w:r>
          </w:p>
        </w:tc>
        <w:tc>
          <w:tcPr>
            <w:tcW w:w="3839" w:type="dxa"/>
            <w:shd w:val="clear" w:color="auto" w:fill="auto"/>
          </w:tcPr>
          <w:p w:rsidR="00C4560E" w:rsidRDefault="00C4560E">
            <w:r w:rsidRPr="00E11C49">
              <w:rPr>
                <w:rFonts w:ascii="Verdana" w:hAnsi="Verdana"/>
                <w:color w:val="000000"/>
              </w:rPr>
              <w:t>Non dovuto</w:t>
            </w:r>
          </w:p>
        </w:tc>
      </w:tr>
      <w:tr w:rsidR="00C4560E" w:rsidRPr="006F0C10" w:rsidTr="003F34ED">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sz w:val="22"/>
                <w:szCs w:val="22"/>
              </w:rPr>
            </w:pPr>
            <w:r w:rsidRPr="006F0C10">
              <w:rPr>
                <w:rFonts w:asciiTheme="majorHAnsi" w:hAnsiTheme="majorHAnsi" w:cs="Tahoma"/>
                <w:b/>
                <w:bCs/>
                <w:sz w:val="22"/>
                <w:szCs w:val="22"/>
              </w:rPr>
              <w:t>26</w:t>
            </w:r>
          </w:p>
        </w:tc>
        <w:tc>
          <w:tcPr>
            <w:tcW w:w="2559" w:type="dxa"/>
            <w:shd w:val="clear" w:color="auto" w:fill="auto"/>
            <w:vAlign w:val="center"/>
          </w:tcPr>
          <w:p w:rsidR="00C4560E" w:rsidRDefault="00C4560E">
            <w:pPr>
              <w:spacing w:before="15" w:after="15"/>
              <w:ind w:left="30" w:right="30"/>
              <w:rPr>
                <w:rFonts w:ascii="Verdana" w:hAnsi="Verdana"/>
                <w:color w:val="000000"/>
              </w:rPr>
            </w:pPr>
            <w:proofErr w:type="gramStart"/>
            <w:r>
              <w:rPr>
                <w:rFonts w:ascii="Verdana" w:hAnsi="Verdana"/>
                <w:color w:val="000000"/>
              </w:rPr>
              <w:t>678974854C</w:t>
            </w:r>
            <w:proofErr w:type="gramEnd"/>
          </w:p>
        </w:tc>
        <w:tc>
          <w:tcPr>
            <w:tcW w:w="3839" w:type="dxa"/>
            <w:shd w:val="clear" w:color="auto" w:fill="auto"/>
          </w:tcPr>
          <w:p w:rsidR="00C4560E" w:rsidRDefault="00C4560E">
            <w:r w:rsidRPr="00E11C49">
              <w:rPr>
                <w:rFonts w:ascii="Verdana" w:hAnsi="Verdana"/>
                <w:color w:val="000000"/>
              </w:rPr>
              <w:t>Non dovuto</w:t>
            </w:r>
          </w:p>
        </w:tc>
      </w:tr>
      <w:tr w:rsidR="00C4560E" w:rsidRPr="006F0C10" w:rsidTr="003F34ED">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sz w:val="22"/>
                <w:szCs w:val="22"/>
              </w:rPr>
            </w:pPr>
            <w:r w:rsidRPr="006F0C10">
              <w:rPr>
                <w:rFonts w:asciiTheme="majorHAnsi" w:hAnsiTheme="majorHAnsi" w:cs="Tahoma"/>
                <w:b/>
                <w:bCs/>
                <w:sz w:val="22"/>
                <w:szCs w:val="22"/>
              </w:rPr>
              <w:t>28</w:t>
            </w:r>
          </w:p>
        </w:tc>
        <w:tc>
          <w:tcPr>
            <w:tcW w:w="2559" w:type="dxa"/>
            <w:shd w:val="clear" w:color="auto" w:fill="auto"/>
            <w:vAlign w:val="center"/>
          </w:tcPr>
          <w:p w:rsidR="00C4560E" w:rsidRDefault="00C4560E">
            <w:pPr>
              <w:spacing w:before="15" w:after="15"/>
              <w:ind w:left="30" w:right="30"/>
              <w:rPr>
                <w:rFonts w:ascii="Verdana" w:hAnsi="Verdana"/>
                <w:color w:val="000000"/>
              </w:rPr>
            </w:pPr>
            <w:proofErr w:type="gramStart"/>
            <w:r>
              <w:rPr>
                <w:rFonts w:ascii="Verdana" w:hAnsi="Verdana"/>
                <w:color w:val="000000"/>
              </w:rPr>
              <w:t>67897506F2</w:t>
            </w:r>
            <w:proofErr w:type="gramEnd"/>
          </w:p>
        </w:tc>
        <w:tc>
          <w:tcPr>
            <w:tcW w:w="3839" w:type="dxa"/>
            <w:shd w:val="clear" w:color="auto" w:fill="auto"/>
          </w:tcPr>
          <w:p w:rsidR="00C4560E" w:rsidRDefault="00C4560E">
            <w:r w:rsidRPr="00E11C49">
              <w:rPr>
                <w:rFonts w:ascii="Verdana" w:hAnsi="Verdana"/>
                <w:color w:val="000000"/>
              </w:rPr>
              <w:t>Non dovuto</w:t>
            </w:r>
          </w:p>
        </w:tc>
      </w:tr>
      <w:tr w:rsidR="00C4560E" w:rsidRPr="006F0C10" w:rsidTr="003F34ED">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sz w:val="22"/>
                <w:szCs w:val="22"/>
              </w:rPr>
            </w:pPr>
            <w:r w:rsidRPr="006F0C10">
              <w:rPr>
                <w:rFonts w:asciiTheme="majorHAnsi" w:hAnsiTheme="majorHAnsi" w:cs="Tahoma"/>
                <w:b/>
                <w:bCs/>
                <w:sz w:val="22"/>
                <w:szCs w:val="22"/>
              </w:rPr>
              <w:t>29</w:t>
            </w:r>
          </w:p>
        </w:tc>
        <w:tc>
          <w:tcPr>
            <w:tcW w:w="2559" w:type="dxa"/>
            <w:shd w:val="clear" w:color="auto" w:fill="auto"/>
            <w:vAlign w:val="center"/>
          </w:tcPr>
          <w:p w:rsidR="00C4560E" w:rsidRDefault="00C4560E">
            <w:pPr>
              <w:spacing w:before="15" w:after="15"/>
              <w:ind w:left="30" w:right="30"/>
              <w:rPr>
                <w:rFonts w:ascii="Verdana" w:hAnsi="Verdana"/>
                <w:color w:val="000000"/>
              </w:rPr>
            </w:pPr>
            <w:proofErr w:type="gramStart"/>
            <w:r>
              <w:rPr>
                <w:rFonts w:ascii="Verdana" w:hAnsi="Verdana"/>
                <w:color w:val="000000"/>
              </w:rPr>
              <w:t>678975396B</w:t>
            </w:r>
            <w:proofErr w:type="gramEnd"/>
          </w:p>
        </w:tc>
        <w:tc>
          <w:tcPr>
            <w:tcW w:w="3839" w:type="dxa"/>
            <w:shd w:val="clear" w:color="auto" w:fill="auto"/>
          </w:tcPr>
          <w:p w:rsidR="00C4560E" w:rsidRDefault="00C4560E">
            <w:r w:rsidRPr="00E11C49">
              <w:rPr>
                <w:rFonts w:ascii="Verdana" w:hAnsi="Verdana"/>
                <w:color w:val="000000"/>
              </w:rPr>
              <w:t>Non dovuto</w:t>
            </w:r>
          </w:p>
        </w:tc>
      </w:tr>
      <w:tr w:rsidR="00C4560E" w:rsidRPr="006F0C10" w:rsidTr="003F34ED">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sz w:val="22"/>
                <w:szCs w:val="22"/>
              </w:rPr>
            </w:pPr>
            <w:r w:rsidRPr="006F0C10">
              <w:rPr>
                <w:rFonts w:asciiTheme="majorHAnsi" w:hAnsiTheme="majorHAnsi" w:cs="Tahoma"/>
                <w:b/>
                <w:bCs/>
                <w:sz w:val="22"/>
                <w:szCs w:val="22"/>
              </w:rPr>
              <w:t>32</w:t>
            </w:r>
          </w:p>
        </w:tc>
        <w:tc>
          <w:tcPr>
            <w:tcW w:w="2559" w:type="dxa"/>
            <w:shd w:val="clear" w:color="auto" w:fill="auto"/>
            <w:vAlign w:val="center"/>
          </w:tcPr>
          <w:p w:rsidR="00C4560E" w:rsidRDefault="00C4560E">
            <w:pPr>
              <w:spacing w:before="15" w:after="15"/>
              <w:ind w:left="30" w:right="30"/>
              <w:rPr>
                <w:rFonts w:ascii="Verdana" w:hAnsi="Verdana"/>
                <w:color w:val="000000"/>
              </w:rPr>
            </w:pPr>
            <w:r>
              <w:rPr>
                <w:rFonts w:ascii="Verdana" w:hAnsi="Verdana"/>
                <w:color w:val="000000"/>
              </w:rPr>
              <w:t>6789756BE4</w:t>
            </w:r>
          </w:p>
        </w:tc>
        <w:tc>
          <w:tcPr>
            <w:tcW w:w="3839" w:type="dxa"/>
            <w:shd w:val="clear" w:color="auto" w:fill="auto"/>
          </w:tcPr>
          <w:p w:rsidR="00C4560E" w:rsidRDefault="00C4560E">
            <w:r w:rsidRPr="00E11C49">
              <w:rPr>
                <w:rFonts w:ascii="Verdana" w:hAnsi="Verdana"/>
                <w:color w:val="000000"/>
              </w:rPr>
              <w:t>Non dovuto</w:t>
            </w:r>
          </w:p>
        </w:tc>
      </w:tr>
      <w:tr w:rsidR="00C4560E" w:rsidRPr="006F0C10" w:rsidTr="003F34ED">
        <w:trPr>
          <w:trHeight w:val="336"/>
        </w:trPr>
        <w:tc>
          <w:tcPr>
            <w:tcW w:w="2562" w:type="dxa"/>
            <w:shd w:val="clear" w:color="auto" w:fill="auto"/>
            <w:vAlign w:val="center"/>
            <w:hideMark/>
          </w:tcPr>
          <w:p w:rsidR="00C4560E" w:rsidRPr="006F0C10" w:rsidRDefault="00C4560E" w:rsidP="006473FD">
            <w:pPr>
              <w:jc w:val="center"/>
              <w:rPr>
                <w:rFonts w:asciiTheme="majorHAnsi" w:hAnsiTheme="majorHAnsi" w:cs="Tahoma"/>
                <w:b/>
                <w:bCs/>
                <w:sz w:val="22"/>
                <w:szCs w:val="22"/>
              </w:rPr>
            </w:pPr>
            <w:r w:rsidRPr="006F0C10">
              <w:rPr>
                <w:rFonts w:asciiTheme="majorHAnsi" w:hAnsiTheme="majorHAnsi" w:cs="Tahoma"/>
                <w:b/>
                <w:bCs/>
                <w:sz w:val="22"/>
                <w:szCs w:val="22"/>
              </w:rPr>
              <w:t>65</w:t>
            </w:r>
          </w:p>
        </w:tc>
        <w:tc>
          <w:tcPr>
            <w:tcW w:w="2559" w:type="dxa"/>
            <w:shd w:val="clear" w:color="auto" w:fill="auto"/>
            <w:vAlign w:val="center"/>
          </w:tcPr>
          <w:p w:rsidR="00C4560E" w:rsidRDefault="00C4560E">
            <w:pPr>
              <w:spacing w:before="15" w:after="15"/>
              <w:ind w:left="30" w:right="30"/>
              <w:rPr>
                <w:rFonts w:ascii="Verdana" w:hAnsi="Verdana"/>
                <w:color w:val="000000"/>
              </w:rPr>
            </w:pPr>
            <w:r>
              <w:rPr>
                <w:rFonts w:ascii="Verdana" w:hAnsi="Verdana"/>
                <w:color w:val="000000"/>
              </w:rPr>
              <w:t>6789759E5D</w:t>
            </w:r>
          </w:p>
        </w:tc>
        <w:tc>
          <w:tcPr>
            <w:tcW w:w="3839" w:type="dxa"/>
            <w:shd w:val="clear" w:color="auto" w:fill="auto"/>
          </w:tcPr>
          <w:p w:rsidR="00C4560E" w:rsidRDefault="00C4560E">
            <w:r w:rsidRPr="00E11C49">
              <w:rPr>
                <w:rFonts w:ascii="Verdana" w:hAnsi="Verdana"/>
                <w:color w:val="000000"/>
              </w:rPr>
              <w:t>Non dovuto</w:t>
            </w:r>
          </w:p>
        </w:tc>
      </w:tr>
      <w:tr w:rsidR="00C4560E" w:rsidRPr="006F0C10" w:rsidTr="003F34ED">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sz w:val="22"/>
                <w:szCs w:val="22"/>
              </w:rPr>
            </w:pPr>
            <w:r w:rsidRPr="006F0C10">
              <w:rPr>
                <w:rFonts w:asciiTheme="majorHAnsi" w:hAnsiTheme="majorHAnsi" w:cs="Tahoma"/>
                <w:b/>
                <w:bCs/>
                <w:sz w:val="22"/>
                <w:szCs w:val="22"/>
              </w:rPr>
              <w:t>69</w:t>
            </w:r>
          </w:p>
        </w:tc>
        <w:tc>
          <w:tcPr>
            <w:tcW w:w="2559" w:type="dxa"/>
            <w:shd w:val="clear" w:color="auto" w:fill="auto"/>
            <w:vAlign w:val="center"/>
          </w:tcPr>
          <w:p w:rsidR="00C4560E" w:rsidRDefault="00C4560E">
            <w:pPr>
              <w:spacing w:before="15" w:after="15"/>
              <w:ind w:left="30" w:right="30"/>
              <w:rPr>
                <w:rFonts w:ascii="Verdana" w:hAnsi="Verdana"/>
                <w:color w:val="000000"/>
              </w:rPr>
            </w:pPr>
            <w:proofErr w:type="gramStart"/>
            <w:r>
              <w:rPr>
                <w:rFonts w:ascii="Verdana" w:hAnsi="Verdana"/>
                <w:color w:val="000000"/>
              </w:rPr>
              <w:t>6789760F30</w:t>
            </w:r>
            <w:proofErr w:type="gramEnd"/>
          </w:p>
        </w:tc>
        <w:tc>
          <w:tcPr>
            <w:tcW w:w="3839" w:type="dxa"/>
            <w:shd w:val="clear" w:color="auto" w:fill="auto"/>
          </w:tcPr>
          <w:p w:rsidR="00C4560E" w:rsidRDefault="00C4560E">
            <w:r w:rsidRPr="00E11C49">
              <w:rPr>
                <w:rFonts w:ascii="Verdana" w:hAnsi="Verdana"/>
                <w:color w:val="000000"/>
              </w:rPr>
              <w:t>Non dovuto</w:t>
            </w:r>
          </w:p>
        </w:tc>
      </w:tr>
      <w:tr w:rsidR="00C4560E" w:rsidRPr="006F0C10" w:rsidTr="003F34ED">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sz w:val="22"/>
                <w:szCs w:val="22"/>
              </w:rPr>
            </w:pPr>
            <w:r w:rsidRPr="006F0C10">
              <w:rPr>
                <w:rFonts w:asciiTheme="majorHAnsi" w:hAnsiTheme="majorHAnsi" w:cs="Tahoma"/>
                <w:b/>
                <w:bCs/>
                <w:sz w:val="22"/>
                <w:szCs w:val="22"/>
              </w:rPr>
              <w:t>70</w:t>
            </w:r>
          </w:p>
        </w:tc>
        <w:tc>
          <w:tcPr>
            <w:tcW w:w="2559" w:type="dxa"/>
            <w:shd w:val="clear" w:color="auto" w:fill="auto"/>
            <w:vAlign w:val="center"/>
          </w:tcPr>
          <w:p w:rsidR="00C4560E" w:rsidRDefault="00C4560E">
            <w:pPr>
              <w:spacing w:before="15" w:after="15"/>
              <w:ind w:left="30" w:right="30"/>
              <w:rPr>
                <w:rFonts w:ascii="Verdana" w:hAnsi="Verdana"/>
                <w:color w:val="000000"/>
              </w:rPr>
            </w:pPr>
            <w:r>
              <w:rPr>
                <w:rFonts w:ascii="Verdana" w:hAnsi="Verdana"/>
                <w:color w:val="000000"/>
              </w:rPr>
              <w:t>6789761008</w:t>
            </w:r>
          </w:p>
        </w:tc>
        <w:tc>
          <w:tcPr>
            <w:tcW w:w="3839" w:type="dxa"/>
            <w:shd w:val="clear" w:color="auto" w:fill="auto"/>
          </w:tcPr>
          <w:p w:rsidR="00C4560E" w:rsidRDefault="00C4560E">
            <w:r w:rsidRPr="00E11C49">
              <w:rPr>
                <w:rFonts w:ascii="Verdana" w:hAnsi="Verdana"/>
                <w:color w:val="000000"/>
              </w:rPr>
              <w:t>Non dovuto</w:t>
            </w:r>
          </w:p>
        </w:tc>
      </w:tr>
      <w:tr w:rsidR="00C4560E" w:rsidRPr="006F0C10" w:rsidTr="00C4560E">
        <w:trPr>
          <w:trHeight w:val="308"/>
        </w:trPr>
        <w:tc>
          <w:tcPr>
            <w:tcW w:w="2562" w:type="dxa"/>
            <w:shd w:val="clear" w:color="auto" w:fill="auto"/>
            <w:vAlign w:val="center"/>
            <w:hideMark/>
          </w:tcPr>
          <w:p w:rsidR="00C4560E" w:rsidRPr="006F0C10" w:rsidRDefault="00C4560E" w:rsidP="006473FD">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72 bis</w:t>
            </w:r>
          </w:p>
        </w:tc>
        <w:tc>
          <w:tcPr>
            <w:tcW w:w="2559" w:type="dxa"/>
            <w:shd w:val="clear" w:color="auto" w:fill="auto"/>
            <w:vAlign w:val="center"/>
          </w:tcPr>
          <w:p w:rsidR="00C4560E" w:rsidRDefault="00C4560E">
            <w:pPr>
              <w:spacing w:before="15" w:after="15"/>
              <w:ind w:left="30" w:right="30"/>
              <w:rPr>
                <w:rFonts w:ascii="Verdana" w:hAnsi="Verdana"/>
                <w:color w:val="000000"/>
              </w:rPr>
            </w:pPr>
            <w:r>
              <w:rPr>
                <w:rFonts w:ascii="Verdana" w:hAnsi="Verdana"/>
                <w:color w:val="000000"/>
              </w:rPr>
              <w:t>6789765354</w:t>
            </w:r>
          </w:p>
        </w:tc>
        <w:tc>
          <w:tcPr>
            <w:tcW w:w="3839" w:type="dxa"/>
            <w:shd w:val="clear" w:color="auto" w:fill="auto"/>
            <w:vAlign w:val="center"/>
          </w:tcPr>
          <w:p w:rsidR="00C4560E" w:rsidRDefault="00C4560E">
            <w:pPr>
              <w:spacing w:before="15" w:after="15"/>
              <w:ind w:left="30" w:right="30"/>
              <w:rPr>
                <w:rFonts w:ascii="Verdana" w:hAnsi="Verdana"/>
                <w:color w:val="000000"/>
              </w:rPr>
            </w:pPr>
            <w:r>
              <w:rPr>
                <w:rFonts w:ascii="Verdana" w:hAnsi="Verdana"/>
                <w:color w:val="000000"/>
              </w:rPr>
              <w:t>€ 70,00</w:t>
            </w:r>
          </w:p>
        </w:tc>
      </w:tr>
      <w:tr w:rsidR="00C4560E" w:rsidRPr="006F0C10" w:rsidTr="00750574">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color w:val="000000"/>
                <w:sz w:val="22"/>
                <w:szCs w:val="22"/>
              </w:rPr>
            </w:pPr>
            <w:bookmarkStart w:id="0" w:name="_GoBack" w:colFirst="2" w:colLast="2"/>
            <w:r w:rsidRPr="006F0C10">
              <w:rPr>
                <w:rFonts w:asciiTheme="majorHAnsi" w:hAnsiTheme="majorHAnsi" w:cs="Tahoma"/>
                <w:b/>
                <w:bCs/>
                <w:color w:val="000000"/>
                <w:sz w:val="22"/>
                <w:szCs w:val="22"/>
              </w:rPr>
              <w:t>73</w:t>
            </w:r>
          </w:p>
        </w:tc>
        <w:tc>
          <w:tcPr>
            <w:tcW w:w="2559" w:type="dxa"/>
            <w:shd w:val="clear" w:color="auto" w:fill="auto"/>
            <w:vAlign w:val="center"/>
          </w:tcPr>
          <w:p w:rsidR="00C4560E" w:rsidRDefault="00C4560E">
            <w:pPr>
              <w:spacing w:before="15" w:after="15"/>
              <w:ind w:left="30" w:right="30"/>
              <w:rPr>
                <w:rFonts w:ascii="Verdana" w:hAnsi="Verdana"/>
                <w:color w:val="000000"/>
              </w:rPr>
            </w:pPr>
            <w:r>
              <w:rPr>
                <w:rFonts w:ascii="Verdana" w:hAnsi="Verdana"/>
                <w:color w:val="000000"/>
              </w:rPr>
              <w:t>67897674FA</w:t>
            </w:r>
          </w:p>
        </w:tc>
        <w:tc>
          <w:tcPr>
            <w:tcW w:w="3839" w:type="dxa"/>
            <w:shd w:val="clear" w:color="auto" w:fill="auto"/>
          </w:tcPr>
          <w:p w:rsidR="00C4560E" w:rsidRDefault="00C4560E">
            <w:r w:rsidRPr="00726ED9">
              <w:rPr>
                <w:rFonts w:ascii="Verdana" w:hAnsi="Verdana"/>
                <w:color w:val="000000"/>
              </w:rPr>
              <w:t>Non dovuto</w:t>
            </w:r>
          </w:p>
        </w:tc>
      </w:tr>
      <w:tr w:rsidR="00C4560E" w:rsidRPr="006F0C10" w:rsidTr="00750574">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74</w:t>
            </w:r>
          </w:p>
        </w:tc>
        <w:tc>
          <w:tcPr>
            <w:tcW w:w="2559" w:type="dxa"/>
            <w:shd w:val="clear" w:color="auto" w:fill="auto"/>
            <w:vAlign w:val="center"/>
          </w:tcPr>
          <w:p w:rsidR="00C4560E" w:rsidRDefault="00C4560E">
            <w:pPr>
              <w:spacing w:before="15" w:after="15"/>
              <w:ind w:left="30" w:right="30"/>
              <w:rPr>
                <w:rFonts w:ascii="Verdana" w:hAnsi="Verdana"/>
                <w:color w:val="000000"/>
              </w:rPr>
            </w:pPr>
            <w:r>
              <w:rPr>
                <w:rFonts w:ascii="Verdana" w:hAnsi="Verdana"/>
                <w:color w:val="000000"/>
              </w:rPr>
              <w:t>67897685CD</w:t>
            </w:r>
          </w:p>
        </w:tc>
        <w:tc>
          <w:tcPr>
            <w:tcW w:w="3839" w:type="dxa"/>
            <w:shd w:val="clear" w:color="auto" w:fill="auto"/>
          </w:tcPr>
          <w:p w:rsidR="00C4560E" w:rsidRDefault="00C4560E">
            <w:r w:rsidRPr="00726ED9">
              <w:rPr>
                <w:rFonts w:ascii="Verdana" w:hAnsi="Verdana"/>
                <w:color w:val="000000"/>
              </w:rPr>
              <w:t>Non dovuto</w:t>
            </w:r>
          </w:p>
        </w:tc>
      </w:tr>
      <w:tr w:rsidR="00C4560E" w:rsidRPr="006F0C10" w:rsidTr="00750574">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77</w:t>
            </w:r>
          </w:p>
        </w:tc>
        <w:tc>
          <w:tcPr>
            <w:tcW w:w="2559" w:type="dxa"/>
            <w:shd w:val="clear" w:color="auto" w:fill="auto"/>
            <w:vAlign w:val="center"/>
          </w:tcPr>
          <w:p w:rsidR="00C4560E" w:rsidRDefault="00C4560E">
            <w:pPr>
              <w:spacing w:before="15" w:after="15"/>
              <w:ind w:left="30" w:right="30"/>
              <w:rPr>
                <w:rFonts w:ascii="Verdana" w:hAnsi="Verdana"/>
                <w:color w:val="000000"/>
              </w:rPr>
            </w:pPr>
            <w:r>
              <w:rPr>
                <w:rFonts w:ascii="Verdana" w:hAnsi="Verdana"/>
                <w:color w:val="000000"/>
              </w:rPr>
              <w:t>6789771846</w:t>
            </w:r>
          </w:p>
        </w:tc>
        <w:tc>
          <w:tcPr>
            <w:tcW w:w="3839" w:type="dxa"/>
            <w:shd w:val="clear" w:color="auto" w:fill="auto"/>
          </w:tcPr>
          <w:p w:rsidR="00C4560E" w:rsidRDefault="00C4560E">
            <w:r w:rsidRPr="00726ED9">
              <w:rPr>
                <w:rFonts w:ascii="Verdana" w:hAnsi="Verdana"/>
                <w:color w:val="000000"/>
              </w:rPr>
              <w:t>Non dovuto</w:t>
            </w:r>
          </w:p>
        </w:tc>
      </w:tr>
      <w:tr w:rsidR="00C4560E" w:rsidRPr="006F0C10" w:rsidTr="00750574">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78</w:t>
            </w:r>
          </w:p>
        </w:tc>
        <w:tc>
          <w:tcPr>
            <w:tcW w:w="2559" w:type="dxa"/>
            <w:shd w:val="clear" w:color="auto" w:fill="auto"/>
            <w:vAlign w:val="center"/>
          </w:tcPr>
          <w:p w:rsidR="00C4560E" w:rsidRDefault="00C4560E">
            <w:pPr>
              <w:spacing w:before="15" w:after="15"/>
              <w:ind w:left="30" w:right="30"/>
              <w:rPr>
                <w:rFonts w:ascii="Verdana" w:hAnsi="Verdana"/>
                <w:color w:val="000000"/>
              </w:rPr>
            </w:pPr>
            <w:r>
              <w:rPr>
                <w:rFonts w:ascii="Verdana" w:hAnsi="Verdana"/>
                <w:color w:val="000000"/>
              </w:rPr>
              <w:t>67897739EC</w:t>
            </w:r>
          </w:p>
        </w:tc>
        <w:tc>
          <w:tcPr>
            <w:tcW w:w="3839" w:type="dxa"/>
            <w:shd w:val="clear" w:color="auto" w:fill="auto"/>
          </w:tcPr>
          <w:p w:rsidR="00C4560E" w:rsidRDefault="00C4560E">
            <w:r w:rsidRPr="00726ED9">
              <w:rPr>
                <w:rFonts w:ascii="Verdana" w:hAnsi="Verdana"/>
                <w:color w:val="000000"/>
              </w:rPr>
              <w:t>Non dovuto</w:t>
            </w:r>
          </w:p>
        </w:tc>
      </w:tr>
      <w:tr w:rsidR="00C4560E" w:rsidRPr="006F0C10" w:rsidTr="00750574">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84</w:t>
            </w:r>
          </w:p>
        </w:tc>
        <w:tc>
          <w:tcPr>
            <w:tcW w:w="2559" w:type="dxa"/>
            <w:shd w:val="clear" w:color="auto" w:fill="auto"/>
            <w:vAlign w:val="center"/>
          </w:tcPr>
          <w:p w:rsidR="00C4560E" w:rsidRDefault="00C4560E">
            <w:pPr>
              <w:spacing w:before="15" w:after="15"/>
              <w:ind w:left="30" w:right="30"/>
              <w:rPr>
                <w:rFonts w:ascii="Verdana" w:hAnsi="Verdana"/>
                <w:color w:val="000000"/>
              </w:rPr>
            </w:pPr>
            <w:r>
              <w:rPr>
                <w:rFonts w:ascii="Verdana" w:hAnsi="Verdana"/>
                <w:color w:val="000000"/>
              </w:rPr>
              <w:t>6789774ABF</w:t>
            </w:r>
          </w:p>
        </w:tc>
        <w:tc>
          <w:tcPr>
            <w:tcW w:w="3839" w:type="dxa"/>
            <w:shd w:val="clear" w:color="auto" w:fill="auto"/>
          </w:tcPr>
          <w:p w:rsidR="00C4560E" w:rsidRDefault="00C4560E">
            <w:r w:rsidRPr="00726ED9">
              <w:rPr>
                <w:rFonts w:ascii="Verdana" w:hAnsi="Verdana"/>
                <w:color w:val="000000"/>
              </w:rPr>
              <w:t>Non dovuto</w:t>
            </w:r>
          </w:p>
        </w:tc>
      </w:tr>
      <w:tr w:rsidR="00C4560E" w:rsidRPr="006F0C10" w:rsidTr="00750574">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88</w:t>
            </w:r>
          </w:p>
        </w:tc>
        <w:tc>
          <w:tcPr>
            <w:tcW w:w="2559" w:type="dxa"/>
            <w:shd w:val="clear" w:color="auto" w:fill="auto"/>
            <w:vAlign w:val="center"/>
          </w:tcPr>
          <w:p w:rsidR="00C4560E" w:rsidRDefault="00C4560E">
            <w:pPr>
              <w:spacing w:before="15" w:after="15"/>
              <w:ind w:left="30" w:right="30"/>
              <w:rPr>
                <w:rFonts w:ascii="Verdana" w:hAnsi="Verdana"/>
                <w:color w:val="000000"/>
              </w:rPr>
            </w:pPr>
            <w:proofErr w:type="gramStart"/>
            <w:r>
              <w:rPr>
                <w:rFonts w:ascii="Verdana" w:hAnsi="Verdana"/>
                <w:color w:val="000000"/>
              </w:rPr>
              <w:t>6789776C65</w:t>
            </w:r>
            <w:proofErr w:type="gramEnd"/>
          </w:p>
        </w:tc>
        <w:tc>
          <w:tcPr>
            <w:tcW w:w="3839" w:type="dxa"/>
            <w:shd w:val="clear" w:color="auto" w:fill="auto"/>
          </w:tcPr>
          <w:p w:rsidR="00C4560E" w:rsidRDefault="00C4560E">
            <w:r w:rsidRPr="00726ED9">
              <w:rPr>
                <w:rFonts w:ascii="Verdana" w:hAnsi="Verdana"/>
                <w:color w:val="000000"/>
              </w:rPr>
              <w:t>Non dovuto</w:t>
            </w:r>
          </w:p>
        </w:tc>
      </w:tr>
      <w:tr w:rsidR="00C4560E" w:rsidRPr="006F0C10" w:rsidTr="00750574">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92</w:t>
            </w:r>
          </w:p>
        </w:tc>
        <w:tc>
          <w:tcPr>
            <w:tcW w:w="2559" w:type="dxa"/>
            <w:shd w:val="clear" w:color="auto" w:fill="auto"/>
            <w:vAlign w:val="center"/>
          </w:tcPr>
          <w:p w:rsidR="00C4560E" w:rsidRDefault="00C4560E">
            <w:pPr>
              <w:spacing w:before="15" w:after="15"/>
              <w:ind w:left="30" w:right="30"/>
              <w:rPr>
                <w:rFonts w:ascii="Verdana" w:hAnsi="Verdana"/>
                <w:color w:val="000000"/>
              </w:rPr>
            </w:pPr>
            <w:proofErr w:type="gramStart"/>
            <w:r>
              <w:rPr>
                <w:rFonts w:ascii="Verdana" w:hAnsi="Verdana"/>
                <w:color w:val="000000"/>
              </w:rPr>
              <w:t>678978322F</w:t>
            </w:r>
            <w:proofErr w:type="gramEnd"/>
          </w:p>
        </w:tc>
        <w:tc>
          <w:tcPr>
            <w:tcW w:w="3839" w:type="dxa"/>
            <w:shd w:val="clear" w:color="auto" w:fill="auto"/>
          </w:tcPr>
          <w:p w:rsidR="00C4560E" w:rsidRDefault="00C4560E">
            <w:r w:rsidRPr="00726ED9">
              <w:rPr>
                <w:rFonts w:ascii="Verdana" w:hAnsi="Verdana"/>
                <w:color w:val="000000"/>
              </w:rPr>
              <w:t>Non dovuto</w:t>
            </w:r>
          </w:p>
        </w:tc>
      </w:tr>
      <w:tr w:rsidR="00C4560E" w:rsidRPr="006F0C10" w:rsidTr="00750574">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color w:val="000000"/>
                <w:sz w:val="22"/>
                <w:szCs w:val="22"/>
              </w:rPr>
            </w:pPr>
            <w:r w:rsidRPr="006F0C10">
              <w:rPr>
                <w:rFonts w:asciiTheme="majorHAnsi" w:hAnsiTheme="majorHAnsi" w:cs="Tahoma"/>
                <w:b/>
                <w:bCs/>
                <w:color w:val="000000"/>
                <w:sz w:val="22"/>
                <w:szCs w:val="22"/>
              </w:rPr>
              <w:t>95</w:t>
            </w:r>
          </w:p>
        </w:tc>
        <w:tc>
          <w:tcPr>
            <w:tcW w:w="2559" w:type="dxa"/>
            <w:shd w:val="clear" w:color="auto" w:fill="auto"/>
            <w:vAlign w:val="center"/>
          </w:tcPr>
          <w:p w:rsidR="00C4560E" w:rsidRDefault="00C4560E">
            <w:pPr>
              <w:spacing w:before="15" w:after="15"/>
              <w:ind w:left="30" w:right="30"/>
              <w:rPr>
                <w:rFonts w:ascii="Verdana" w:hAnsi="Verdana"/>
                <w:color w:val="000000"/>
              </w:rPr>
            </w:pPr>
            <w:proofErr w:type="gramStart"/>
            <w:r>
              <w:rPr>
                <w:rFonts w:ascii="Verdana" w:hAnsi="Verdana"/>
                <w:color w:val="000000"/>
              </w:rPr>
              <w:t>67897853D5</w:t>
            </w:r>
            <w:proofErr w:type="gramEnd"/>
          </w:p>
        </w:tc>
        <w:tc>
          <w:tcPr>
            <w:tcW w:w="3839" w:type="dxa"/>
            <w:shd w:val="clear" w:color="auto" w:fill="auto"/>
          </w:tcPr>
          <w:p w:rsidR="00C4560E" w:rsidRDefault="00C4560E">
            <w:r w:rsidRPr="00726ED9">
              <w:rPr>
                <w:rFonts w:ascii="Verdana" w:hAnsi="Verdana"/>
                <w:color w:val="000000"/>
              </w:rPr>
              <w:t>Non dovuto</w:t>
            </w:r>
          </w:p>
        </w:tc>
      </w:tr>
      <w:tr w:rsidR="00C4560E" w:rsidRPr="006F0C10" w:rsidTr="00750574">
        <w:trPr>
          <w:trHeight w:val="330"/>
        </w:trPr>
        <w:tc>
          <w:tcPr>
            <w:tcW w:w="2562" w:type="dxa"/>
            <w:shd w:val="clear" w:color="auto" w:fill="auto"/>
            <w:vAlign w:val="center"/>
            <w:hideMark/>
          </w:tcPr>
          <w:p w:rsidR="00C4560E" w:rsidRPr="006F0C10" w:rsidRDefault="00C4560E" w:rsidP="006473FD">
            <w:pPr>
              <w:jc w:val="center"/>
              <w:rPr>
                <w:rFonts w:asciiTheme="majorHAnsi" w:hAnsiTheme="majorHAnsi" w:cs="Tahoma"/>
                <w:b/>
                <w:bCs/>
                <w:sz w:val="22"/>
                <w:szCs w:val="22"/>
              </w:rPr>
            </w:pPr>
            <w:r w:rsidRPr="006F0C10">
              <w:rPr>
                <w:rFonts w:asciiTheme="majorHAnsi" w:hAnsiTheme="majorHAnsi" w:cs="Tahoma"/>
                <w:b/>
                <w:bCs/>
                <w:sz w:val="22"/>
                <w:szCs w:val="22"/>
              </w:rPr>
              <w:t>105</w:t>
            </w:r>
          </w:p>
        </w:tc>
        <w:tc>
          <w:tcPr>
            <w:tcW w:w="2559" w:type="dxa"/>
            <w:shd w:val="clear" w:color="auto" w:fill="auto"/>
            <w:vAlign w:val="center"/>
          </w:tcPr>
          <w:p w:rsidR="00C4560E" w:rsidRDefault="00C4560E">
            <w:pPr>
              <w:spacing w:before="15" w:after="15"/>
              <w:ind w:left="30" w:right="30"/>
              <w:rPr>
                <w:rFonts w:ascii="Verdana" w:hAnsi="Verdana"/>
                <w:color w:val="000000"/>
              </w:rPr>
            </w:pPr>
            <w:proofErr w:type="gramStart"/>
            <w:r>
              <w:rPr>
                <w:rFonts w:ascii="Verdana" w:hAnsi="Verdana"/>
                <w:color w:val="000000"/>
              </w:rPr>
              <w:t>67897864A8</w:t>
            </w:r>
            <w:proofErr w:type="gramEnd"/>
          </w:p>
        </w:tc>
        <w:tc>
          <w:tcPr>
            <w:tcW w:w="3839" w:type="dxa"/>
            <w:shd w:val="clear" w:color="auto" w:fill="auto"/>
          </w:tcPr>
          <w:p w:rsidR="00C4560E" w:rsidRDefault="00C4560E">
            <w:r w:rsidRPr="00726ED9">
              <w:rPr>
                <w:rFonts w:ascii="Verdana" w:hAnsi="Verdana"/>
                <w:color w:val="000000"/>
              </w:rPr>
              <w:t>Non dovuto</w:t>
            </w:r>
          </w:p>
        </w:tc>
      </w:tr>
      <w:bookmarkEnd w:id="0"/>
    </w:tbl>
    <w:p w:rsidR="007859B5" w:rsidRPr="00517B43" w:rsidRDefault="007859B5" w:rsidP="007859B5">
      <w:pPr>
        <w:pStyle w:val="Corpodeltesto2"/>
        <w:spacing w:after="0" w:line="240" w:lineRule="auto"/>
        <w:rPr>
          <w:rFonts w:ascii="Cambria" w:hAnsi="Cambria" w:cs="Tahoma"/>
          <w:b/>
          <w:sz w:val="28"/>
          <w:szCs w:val="28"/>
          <w:u w:val="single"/>
        </w:rPr>
      </w:pPr>
    </w:p>
    <w:p w:rsidR="007859B5" w:rsidRPr="001851B5" w:rsidRDefault="007859B5" w:rsidP="007859B5">
      <w:pPr>
        <w:autoSpaceDE w:val="0"/>
        <w:autoSpaceDN w:val="0"/>
        <w:adjustRightInd w:val="0"/>
        <w:jc w:val="both"/>
        <w:rPr>
          <w:rFonts w:ascii="Cambria" w:hAnsi="Cambria" w:cs="Tahoma"/>
          <w:b/>
        </w:rPr>
      </w:pPr>
      <w:r w:rsidRPr="001851B5">
        <w:rPr>
          <w:rFonts w:ascii="Cambria" w:hAnsi="Cambria" w:cs="Tahoma"/>
          <w:b/>
        </w:rPr>
        <w:t xml:space="preserve">NB: </w:t>
      </w:r>
    </w:p>
    <w:p w:rsidR="007859B5" w:rsidRPr="00720CF0" w:rsidRDefault="007859B5" w:rsidP="007859B5">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7859B5" w:rsidRPr="0071026E" w:rsidRDefault="007859B5" w:rsidP="007859B5">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7859B5" w:rsidRPr="001A7021" w:rsidRDefault="007859B5" w:rsidP="007859B5">
      <w:pPr>
        <w:pStyle w:val="Corpodeltesto2"/>
        <w:spacing w:after="0" w:line="240" w:lineRule="auto"/>
        <w:rPr>
          <w:rFonts w:ascii="Cambria" w:hAnsi="Cambria"/>
          <w:b/>
          <w:sz w:val="28"/>
          <w:szCs w:val="28"/>
          <w:u w:val="single"/>
        </w:rPr>
      </w:pPr>
    </w:p>
    <w:p w:rsidR="007859B5" w:rsidRDefault="007859B5" w:rsidP="007859B5">
      <w:pPr>
        <w:pStyle w:val="Corpodeltesto2"/>
        <w:spacing w:after="0" w:line="240" w:lineRule="auto"/>
        <w:rPr>
          <w:rFonts w:ascii="Cambria" w:hAnsi="Cambria"/>
          <w:b/>
          <w:sz w:val="28"/>
          <w:szCs w:val="28"/>
          <w:u w:val="single"/>
        </w:rPr>
      </w:pPr>
    </w:p>
    <w:p w:rsidR="007859B5" w:rsidRPr="00250E9F" w:rsidRDefault="007859B5" w:rsidP="007859B5">
      <w:pPr>
        <w:pStyle w:val="Corpodeltesto2"/>
        <w:numPr>
          <w:ilvl w:val="2"/>
          <w:numId w:val="17"/>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t>DOC</w:t>
      </w:r>
      <w:r>
        <w:rPr>
          <w:rFonts w:ascii="Cambria" w:hAnsi="Cambria" w:cs="Tahoma"/>
          <w:b/>
          <w:sz w:val="28"/>
          <w:szCs w:val="28"/>
          <w:u w:val="single"/>
        </w:rPr>
        <w:t>UMENTAZIONE TECNICO QUALITATIVA</w:t>
      </w:r>
    </w:p>
    <w:p w:rsidR="007859B5" w:rsidRPr="0071026E" w:rsidRDefault="007859B5" w:rsidP="007859B5">
      <w:pPr>
        <w:pStyle w:val="Corpodeltesto2"/>
        <w:spacing w:after="0" w:line="240" w:lineRule="auto"/>
        <w:rPr>
          <w:rFonts w:ascii="Cambria" w:hAnsi="Cambria"/>
          <w:b/>
          <w:sz w:val="28"/>
          <w:szCs w:val="28"/>
          <w:u w:val="single"/>
        </w:rPr>
      </w:pPr>
    </w:p>
    <w:p w:rsidR="007859B5" w:rsidRPr="0071026E" w:rsidRDefault="007859B5" w:rsidP="007859B5">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7810E7" w:rsidRPr="00853A10" w:rsidRDefault="007810E7" w:rsidP="007810E7">
      <w:pPr>
        <w:jc w:val="both"/>
        <w:rPr>
          <w:rFonts w:ascii="Cambria" w:hAnsi="Cambria" w:cs="Tahoma"/>
          <w:sz w:val="22"/>
          <w:szCs w:val="22"/>
        </w:rPr>
      </w:pPr>
    </w:p>
    <w:p w:rsidR="007810E7" w:rsidRPr="00853A10" w:rsidRDefault="007810E7" w:rsidP="007810E7">
      <w:pPr>
        <w:numPr>
          <w:ilvl w:val="0"/>
          <w:numId w:val="39"/>
        </w:numPr>
        <w:jc w:val="both"/>
        <w:rPr>
          <w:rFonts w:ascii="Cambria" w:hAnsi="Cambria" w:cs="Tahoma"/>
          <w:sz w:val="22"/>
          <w:szCs w:val="22"/>
        </w:rPr>
      </w:pPr>
      <w:proofErr w:type="gramStart"/>
      <w:r w:rsidRPr="00853A10">
        <w:rPr>
          <w:rFonts w:ascii="Cambria" w:hAnsi="Cambria" w:cs="Tahoma"/>
          <w:sz w:val="22"/>
          <w:szCs w:val="22"/>
          <w:u w:val="single"/>
        </w:rPr>
        <w:t>l’</w:t>
      </w:r>
      <w:proofErr w:type="gramEnd"/>
      <w:r w:rsidRPr="00853A10">
        <w:rPr>
          <w:rFonts w:ascii="Cambria" w:hAnsi="Cambria" w:cs="Tahoma"/>
          <w:sz w:val="22"/>
          <w:szCs w:val="22"/>
          <w:u w:val="single"/>
        </w:rPr>
        <w:t>elenco numerato dei documenti presenti al proprio interno</w:t>
      </w:r>
      <w:r w:rsidRPr="00853A10">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7810E7" w:rsidRPr="00853A10" w:rsidRDefault="007810E7" w:rsidP="007810E7">
      <w:pPr>
        <w:jc w:val="both"/>
        <w:rPr>
          <w:rFonts w:ascii="Cambria" w:hAnsi="Cambria" w:cs="Tahoma"/>
          <w:sz w:val="22"/>
          <w:szCs w:val="22"/>
        </w:rPr>
      </w:pPr>
    </w:p>
    <w:p w:rsidR="007810E7" w:rsidRPr="00853A10" w:rsidRDefault="007810E7" w:rsidP="007810E7">
      <w:pPr>
        <w:numPr>
          <w:ilvl w:val="0"/>
          <w:numId w:val="39"/>
        </w:numPr>
        <w:jc w:val="both"/>
        <w:rPr>
          <w:rFonts w:ascii="Cambria" w:hAnsi="Cambria" w:cs="Tahoma"/>
          <w:sz w:val="22"/>
          <w:szCs w:val="22"/>
          <w:u w:val="single"/>
        </w:rPr>
      </w:pPr>
      <w:proofErr w:type="gramStart"/>
      <w:r w:rsidRPr="00853A10">
        <w:rPr>
          <w:rFonts w:ascii="Cambria" w:hAnsi="Cambria" w:cs="Tahoma"/>
          <w:sz w:val="22"/>
          <w:szCs w:val="22"/>
        </w:rPr>
        <w:t>schede</w:t>
      </w:r>
      <w:proofErr w:type="gramEnd"/>
      <w:r w:rsidRPr="00853A10">
        <w:rPr>
          <w:rFonts w:ascii="Cambria" w:hAnsi="Cambria" w:cs="Tahoma"/>
          <w:sz w:val="22"/>
          <w:szCs w:val="22"/>
        </w:rPr>
        <w:t xml:space="preserve"> tecniche e ogni altra documentazione (compresa dichiarazione latex free, ove pertinente), per ogni prodotto offerto, che possa consentire una completa valutazione, in base ai criteri di valutazione sotto indicati; si precisa che nella documentazione presentata dovranno essere espressamente indicate ed evidenziate le caratteristiche tecniche richieste per i prodotti posti in gara;</w:t>
      </w:r>
    </w:p>
    <w:p w:rsidR="007810E7" w:rsidRPr="00853A10" w:rsidRDefault="007810E7" w:rsidP="007810E7">
      <w:pPr>
        <w:pStyle w:val="Paragrafoelenco"/>
        <w:rPr>
          <w:rFonts w:ascii="Cambria" w:hAnsi="Cambria" w:cs="Tahoma"/>
          <w:sz w:val="22"/>
          <w:szCs w:val="22"/>
          <w:u w:val="single"/>
        </w:rPr>
      </w:pPr>
    </w:p>
    <w:p w:rsidR="007810E7" w:rsidRPr="0075642C" w:rsidRDefault="007810E7" w:rsidP="007810E7">
      <w:pPr>
        <w:numPr>
          <w:ilvl w:val="0"/>
          <w:numId w:val="39"/>
        </w:numPr>
        <w:jc w:val="both"/>
        <w:rPr>
          <w:rFonts w:ascii="Cambria" w:hAnsi="Cambria" w:cs="Tahoma"/>
          <w:b/>
          <w:sz w:val="22"/>
          <w:szCs w:val="22"/>
          <w:u w:val="single"/>
        </w:rPr>
      </w:pPr>
      <w:proofErr w:type="gramStart"/>
      <w:r w:rsidRPr="0075642C">
        <w:rPr>
          <w:rFonts w:ascii="Cambria" w:hAnsi="Cambria" w:cs="Tahoma"/>
          <w:b/>
          <w:sz w:val="22"/>
          <w:szCs w:val="22"/>
          <w:u w:val="single"/>
        </w:rPr>
        <w:t>dichiarazione</w:t>
      </w:r>
      <w:proofErr w:type="gramEnd"/>
      <w:r w:rsidRPr="0075642C">
        <w:rPr>
          <w:rFonts w:ascii="Cambria" w:hAnsi="Cambria" w:cs="Tahoma"/>
          <w:b/>
          <w:sz w:val="22"/>
          <w:szCs w:val="22"/>
          <w:u w:val="single"/>
        </w:rPr>
        <w:t xml:space="preserve"> di compatibilità:</w:t>
      </w:r>
    </w:p>
    <w:p w:rsidR="007810E7" w:rsidRPr="0075642C" w:rsidRDefault="007810E7" w:rsidP="007810E7">
      <w:pPr>
        <w:pStyle w:val="Paragrafoelenco"/>
        <w:rPr>
          <w:rFonts w:ascii="Cambria" w:hAnsi="Cambria" w:cs="Tahoma"/>
          <w:sz w:val="22"/>
          <w:szCs w:val="22"/>
          <w:u w:val="single"/>
        </w:rPr>
      </w:pPr>
    </w:p>
    <w:p w:rsidR="007810E7" w:rsidRPr="0075642C" w:rsidRDefault="007810E7" w:rsidP="007810E7">
      <w:pPr>
        <w:numPr>
          <w:ilvl w:val="1"/>
          <w:numId w:val="14"/>
        </w:numPr>
        <w:jc w:val="both"/>
        <w:rPr>
          <w:rFonts w:ascii="Cambria" w:hAnsi="Cambria" w:cs="Tahoma"/>
          <w:sz w:val="22"/>
          <w:szCs w:val="22"/>
        </w:rPr>
      </w:pPr>
      <w:r w:rsidRPr="0075642C">
        <w:rPr>
          <w:rFonts w:ascii="Cambria" w:hAnsi="Cambria" w:cs="Tahoma"/>
          <w:sz w:val="22"/>
          <w:szCs w:val="22"/>
        </w:rPr>
        <w:t>relativamente ai lotti in cui viene richiesta la presentazione di prodotti compatibili con le “</w:t>
      </w:r>
      <w:r w:rsidRPr="0075642C">
        <w:rPr>
          <w:rFonts w:ascii="Cambria" w:hAnsi="Cambria" w:cs="Tahoma"/>
          <w:i/>
          <w:sz w:val="22"/>
          <w:szCs w:val="22"/>
        </w:rPr>
        <w:t>apparecchiature di proprietà</w:t>
      </w:r>
      <w:r w:rsidRPr="0075642C">
        <w:rPr>
          <w:rFonts w:ascii="Cambria" w:hAnsi="Cambria" w:cs="Tahoma"/>
          <w:sz w:val="22"/>
          <w:szCs w:val="22"/>
        </w:rPr>
        <w:t xml:space="preserve">” la ditta offerente dovrà </w:t>
      </w:r>
      <w:r w:rsidRPr="0075642C">
        <w:rPr>
          <w:rFonts w:ascii="Cambria" w:hAnsi="Cambria" w:cs="Tahoma"/>
          <w:sz w:val="22"/>
          <w:szCs w:val="22"/>
          <w:u w:val="single"/>
        </w:rPr>
        <w:t>specificare l’elenco delle apparecchiature con le quali il prodotto offerto è compatibile</w:t>
      </w:r>
      <w:r w:rsidRPr="0075642C">
        <w:rPr>
          <w:rFonts w:ascii="Cambria" w:hAnsi="Cambria" w:cs="Tahoma"/>
          <w:sz w:val="22"/>
          <w:szCs w:val="22"/>
        </w:rPr>
        <w:t>;</w:t>
      </w:r>
    </w:p>
    <w:p w:rsidR="007810E7" w:rsidRPr="0075642C" w:rsidRDefault="007810E7" w:rsidP="007810E7">
      <w:pPr>
        <w:ind w:left="720"/>
        <w:jc w:val="both"/>
        <w:rPr>
          <w:rFonts w:ascii="Cambria" w:hAnsi="Cambria" w:cs="Tahoma"/>
          <w:sz w:val="22"/>
          <w:szCs w:val="22"/>
        </w:rPr>
      </w:pPr>
    </w:p>
    <w:p w:rsidR="007810E7" w:rsidRPr="0075642C" w:rsidRDefault="007810E7" w:rsidP="007810E7">
      <w:pPr>
        <w:numPr>
          <w:ilvl w:val="1"/>
          <w:numId w:val="14"/>
        </w:numPr>
        <w:jc w:val="both"/>
        <w:rPr>
          <w:rFonts w:ascii="Cambria" w:hAnsi="Cambria" w:cs="Tahoma"/>
          <w:sz w:val="22"/>
          <w:szCs w:val="22"/>
        </w:rPr>
      </w:pPr>
      <w:r w:rsidRPr="0075642C">
        <w:rPr>
          <w:rFonts w:ascii="Cambria" w:hAnsi="Cambria" w:cs="Tahoma"/>
          <w:sz w:val="22"/>
          <w:szCs w:val="22"/>
        </w:rPr>
        <w:t xml:space="preserve">relativamente ai lotti in cui viene già specificato il modello dell’apparecchiatura di proprietà la ditta offerente </w:t>
      </w:r>
      <w:r w:rsidRPr="0075642C">
        <w:rPr>
          <w:rFonts w:ascii="Cambria" w:hAnsi="Cambria" w:cs="Tahoma"/>
          <w:sz w:val="22"/>
          <w:szCs w:val="22"/>
          <w:u w:val="single"/>
        </w:rPr>
        <w:t>dovrà dichiarare la compatibilità tra il prodotto offerto e l’apparecchiatura indicata</w:t>
      </w:r>
      <w:r w:rsidRPr="0075642C">
        <w:rPr>
          <w:rFonts w:ascii="Cambria" w:hAnsi="Cambria" w:cs="Tahoma"/>
          <w:sz w:val="22"/>
          <w:szCs w:val="22"/>
        </w:rPr>
        <w:t>.</w:t>
      </w:r>
    </w:p>
    <w:p w:rsidR="007810E7" w:rsidRPr="0075642C" w:rsidRDefault="007810E7" w:rsidP="007810E7">
      <w:pPr>
        <w:jc w:val="both"/>
        <w:rPr>
          <w:rFonts w:ascii="Cambria" w:hAnsi="Cambria" w:cs="Tahoma"/>
          <w:sz w:val="22"/>
          <w:szCs w:val="22"/>
          <w:u w:val="single"/>
        </w:rPr>
      </w:pPr>
    </w:p>
    <w:p w:rsidR="007810E7" w:rsidRPr="00DF626B" w:rsidRDefault="007810E7" w:rsidP="007810E7">
      <w:pPr>
        <w:numPr>
          <w:ilvl w:val="0"/>
          <w:numId w:val="39"/>
        </w:numPr>
        <w:jc w:val="both"/>
        <w:rPr>
          <w:rFonts w:ascii="Cambria" w:hAnsi="Cambria" w:cs="Tahoma"/>
          <w:sz w:val="22"/>
          <w:szCs w:val="22"/>
          <w:u w:val="single"/>
        </w:rPr>
      </w:pPr>
      <w:proofErr w:type="gramStart"/>
      <w:r w:rsidRPr="0075642C">
        <w:rPr>
          <w:rFonts w:ascii="Cambria" w:hAnsi="Cambria" w:cs="Tahoma"/>
          <w:bCs/>
          <w:sz w:val="22"/>
          <w:szCs w:val="22"/>
        </w:rPr>
        <w:t>copia</w:t>
      </w:r>
      <w:proofErr w:type="gramEnd"/>
      <w:r w:rsidRPr="0075642C">
        <w:rPr>
          <w:rFonts w:ascii="Cambria" w:hAnsi="Cambria" w:cs="Tahoma"/>
          <w:bCs/>
          <w:sz w:val="22"/>
          <w:szCs w:val="22"/>
        </w:rPr>
        <w:t xml:space="preserve"> dell’offerta economica </w:t>
      </w:r>
      <w:r w:rsidRPr="0075642C">
        <w:rPr>
          <w:rFonts w:ascii="Cambria" w:hAnsi="Cambria" w:cs="Tahoma"/>
          <w:bCs/>
          <w:sz w:val="22"/>
          <w:szCs w:val="22"/>
          <w:u w:val="single"/>
        </w:rPr>
        <w:t>priva</w:t>
      </w:r>
      <w:r w:rsidRPr="0075642C">
        <w:rPr>
          <w:rFonts w:ascii="Cambria" w:hAnsi="Cambria" w:cs="Tahoma"/>
          <w:bCs/>
          <w:sz w:val="22"/>
          <w:szCs w:val="22"/>
        </w:rPr>
        <w:t xml:space="preserve"> dell’indicazione dei prezzi e degli sconti, </w:t>
      </w:r>
      <w:r w:rsidRPr="0075642C">
        <w:rPr>
          <w:rFonts w:ascii="Cambria" w:hAnsi="Cambria" w:cs="Tahoma"/>
          <w:sz w:val="22"/>
          <w:szCs w:val="22"/>
        </w:rPr>
        <w:t xml:space="preserve">riportante la seguente dicitura: </w:t>
      </w:r>
      <w:r w:rsidRPr="0075642C">
        <w:rPr>
          <w:rFonts w:ascii="Cambria" w:hAnsi="Cambria" w:cs="Tahoma"/>
          <w:sz w:val="22"/>
          <w:szCs w:val="22"/>
          <w:u w:val="single"/>
        </w:rPr>
        <w:t>“Copia dell’offerta</w:t>
      </w:r>
      <w:r w:rsidRPr="00D17A3F">
        <w:rPr>
          <w:rFonts w:ascii="Cambria" w:hAnsi="Cambria" w:cs="Tahoma"/>
          <w:sz w:val="22"/>
          <w:szCs w:val="22"/>
          <w:u w:val="single"/>
        </w:rPr>
        <w:t xml:space="preserve">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7810E7" w:rsidRPr="0071026E" w:rsidRDefault="007810E7" w:rsidP="007810E7">
      <w:pPr>
        <w:jc w:val="both"/>
        <w:rPr>
          <w:rFonts w:ascii="Cambria" w:hAnsi="Cambria" w:cs="Tahoma"/>
          <w:sz w:val="22"/>
          <w:szCs w:val="22"/>
        </w:rPr>
      </w:pPr>
    </w:p>
    <w:p w:rsidR="007810E7" w:rsidRPr="007712C8" w:rsidRDefault="007810E7" w:rsidP="007810E7">
      <w:pPr>
        <w:numPr>
          <w:ilvl w:val="0"/>
          <w:numId w:val="39"/>
        </w:numPr>
        <w:jc w:val="both"/>
        <w:rPr>
          <w:rFonts w:ascii="Cambria" w:hAnsi="Cambria" w:cs="Tahoma"/>
          <w:sz w:val="22"/>
          <w:szCs w:val="22"/>
        </w:rPr>
      </w:pPr>
      <w:proofErr w:type="gramStart"/>
      <w:r w:rsidRPr="007712C8">
        <w:rPr>
          <w:rFonts w:ascii="Cambria" w:hAnsi="Cambria" w:cs="Tahoma"/>
          <w:bCs/>
          <w:sz w:val="22"/>
          <w:szCs w:val="22"/>
        </w:rPr>
        <w:t>una</w:t>
      </w:r>
      <w:proofErr w:type="gramEnd"/>
      <w:r w:rsidRPr="007712C8">
        <w:rPr>
          <w:rFonts w:ascii="Cambria" w:hAnsi="Cambria" w:cs="Tahoma"/>
          <w:bCs/>
          <w:sz w:val="22"/>
          <w:szCs w:val="22"/>
        </w:rPr>
        <w:t xml:space="preserve">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7810E7" w:rsidRPr="00853A10" w:rsidRDefault="007810E7" w:rsidP="007810E7">
      <w:pPr>
        <w:pStyle w:val="Paragrafoelenco"/>
        <w:rPr>
          <w:rFonts w:ascii="Cambria" w:hAnsi="Cambria" w:cs="Tahoma"/>
          <w:sz w:val="22"/>
          <w:szCs w:val="22"/>
        </w:rPr>
      </w:pPr>
    </w:p>
    <w:p w:rsidR="007810E7" w:rsidRPr="00853A10" w:rsidRDefault="007810E7" w:rsidP="007810E7">
      <w:pPr>
        <w:jc w:val="both"/>
        <w:rPr>
          <w:rFonts w:ascii="Cambria" w:hAnsi="Cambria" w:cs="Tahoma"/>
          <w:sz w:val="22"/>
          <w:szCs w:val="22"/>
          <w:u w:val="single"/>
        </w:rPr>
      </w:pPr>
      <w:r w:rsidRPr="00853A10">
        <w:rPr>
          <w:rFonts w:ascii="Cambria" w:hAnsi="Cambria" w:cs="Tahoma"/>
          <w:bCs/>
          <w:sz w:val="22"/>
          <w:szCs w:val="22"/>
          <w:u w:val="single"/>
        </w:rPr>
        <w:t xml:space="preserve">Tutta la documentazione </w:t>
      </w:r>
      <w:r w:rsidRPr="00853A10">
        <w:rPr>
          <w:rFonts w:ascii="Cambria" w:hAnsi="Cambria" w:cs="Tahoma"/>
          <w:sz w:val="22"/>
          <w:szCs w:val="22"/>
          <w:u w:val="single"/>
        </w:rPr>
        <w:t>dovrà essere presentata sia in formato cartaceo che su CD.</w:t>
      </w:r>
    </w:p>
    <w:p w:rsidR="007810E7" w:rsidRDefault="007810E7" w:rsidP="007859B5">
      <w:pPr>
        <w:jc w:val="both"/>
        <w:rPr>
          <w:rFonts w:ascii="Cambria" w:hAnsi="Cambria" w:cs="Tahoma"/>
          <w:sz w:val="22"/>
          <w:szCs w:val="22"/>
        </w:rPr>
      </w:pPr>
    </w:p>
    <w:p w:rsidR="007810E7" w:rsidRDefault="007810E7" w:rsidP="007859B5">
      <w:pPr>
        <w:jc w:val="both"/>
        <w:rPr>
          <w:rFonts w:ascii="Cambria" w:hAnsi="Cambria" w:cs="Tahoma"/>
          <w:sz w:val="22"/>
          <w:szCs w:val="22"/>
        </w:rPr>
      </w:pPr>
    </w:p>
    <w:p w:rsidR="007859B5" w:rsidRDefault="007859B5" w:rsidP="007859B5">
      <w:pPr>
        <w:pStyle w:val="Corpodeltesto2"/>
        <w:spacing w:after="0" w:line="240" w:lineRule="auto"/>
        <w:rPr>
          <w:rFonts w:ascii="Cambria" w:hAnsi="Cambria"/>
          <w:b/>
          <w:sz w:val="28"/>
          <w:szCs w:val="28"/>
          <w:u w:val="single"/>
        </w:rPr>
      </w:pPr>
    </w:p>
    <w:p w:rsidR="007859B5" w:rsidRPr="00250E9F" w:rsidRDefault="007859B5" w:rsidP="007859B5">
      <w:pPr>
        <w:pStyle w:val="Corpodeltesto2"/>
        <w:numPr>
          <w:ilvl w:val="2"/>
          <w:numId w:val="17"/>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t>MODALITA’ DI ATTRIBUZIONE DEI PUNTEGGI:</w:t>
      </w:r>
    </w:p>
    <w:p w:rsidR="007859B5" w:rsidRDefault="007859B5" w:rsidP="007859B5">
      <w:pPr>
        <w:pStyle w:val="Corpodeltesto2"/>
        <w:spacing w:after="0" w:line="240" w:lineRule="auto"/>
        <w:rPr>
          <w:rFonts w:ascii="Cambria" w:hAnsi="Cambria"/>
          <w:b/>
          <w:sz w:val="28"/>
          <w:szCs w:val="28"/>
          <w:u w:val="single"/>
        </w:rPr>
      </w:pPr>
    </w:p>
    <w:p w:rsidR="007859B5" w:rsidRPr="00250E9F" w:rsidRDefault="007859B5" w:rsidP="007859B5">
      <w:pPr>
        <w:jc w:val="both"/>
        <w:rPr>
          <w:rFonts w:ascii="Cambria" w:hAnsi="Cambria" w:cs="Tahoma"/>
          <w:sz w:val="22"/>
          <w:szCs w:val="22"/>
        </w:rPr>
      </w:pPr>
      <w:r w:rsidRPr="00250E9F">
        <w:rPr>
          <w:rFonts w:ascii="Cambria" w:hAnsi="Cambria" w:cs="Tahoma"/>
          <w:sz w:val="22"/>
          <w:szCs w:val="22"/>
        </w:rPr>
        <w:t>L’attribuzione dei punteggi verrà effettuata con il metodo aggregativo compensatore,</w:t>
      </w:r>
      <w:r>
        <w:rPr>
          <w:rFonts w:ascii="Cambria" w:hAnsi="Cambria" w:cs="Tahoma"/>
          <w:sz w:val="22"/>
          <w:szCs w:val="22"/>
        </w:rPr>
        <w:t xml:space="preserve"> in base alla seguente formula:</w:t>
      </w:r>
    </w:p>
    <w:p w:rsidR="007859B5" w:rsidRPr="00250E9F" w:rsidRDefault="007859B5" w:rsidP="007859B5">
      <w:pPr>
        <w:ind w:right="-1"/>
        <w:rPr>
          <w:rFonts w:ascii="Cambria" w:hAnsi="Cambria" w:cs="Tahoma"/>
          <w:b/>
          <w:sz w:val="22"/>
          <w:szCs w:val="22"/>
        </w:rPr>
      </w:pPr>
    </w:p>
    <w:p w:rsidR="007859B5" w:rsidRPr="00250E9F" w:rsidRDefault="007859B5" w:rsidP="007859B5">
      <w:pPr>
        <w:jc w:val="both"/>
        <w:rPr>
          <w:rFonts w:ascii="Cambria" w:hAnsi="Cambria" w:cs="Tahoma"/>
          <w:sz w:val="22"/>
          <w:szCs w:val="22"/>
        </w:rPr>
      </w:pPr>
      <w:r w:rsidRPr="00250E9F">
        <w:rPr>
          <w:rFonts w:ascii="Cambria" w:hAnsi="Cambria" w:cs="Tahoma"/>
          <w:sz w:val="22"/>
          <w:szCs w:val="22"/>
        </w:rPr>
        <w:t>C</w:t>
      </w:r>
      <w:proofErr w:type="gramStart"/>
      <w:r w:rsidRPr="00250E9F">
        <w:rPr>
          <w:rFonts w:ascii="Cambria" w:hAnsi="Cambria" w:cs="Tahoma"/>
          <w:sz w:val="16"/>
          <w:szCs w:val="16"/>
        </w:rPr>
        <w:t>(</w:t>
      </w:r>
      <w:proofErr w:type="gramEnd"/>
      <w:r w:rsidRPr="00250E9F">
        <w:rPr>
          <w:rFonts w:ascii="Cambria" w:hAnsi="Cambria" w:cs="Tahoma"/>
          <w:sz w:val="16"/>
          <w:szCs w:val="16"/>
        </w:rPr>
        <w:t xml:space="preserve">a) </w:t>
      </w:r>
      <w:r w:rsidRPr="00250E9F">
        <w:rPr>
          <w:rFonts w:ascii="Cambria" w:hAnsi="Cambria" w:cs="Tahoma"/>
          <w:sz w:val="22"/>
          <w:szCs w:val="22"/>
        </w:rPr>
        <w:t xml:space="preserve">= </w:t>
      </w:r>
      <w:proofErr w:type="spellStart"/>
      <w:r w:rsidRPr="00250E9F">
        <w:rPr>
          <w:rFonts w:ascii="Cambria" w:hAnsi="Cambria" w:cs="Tahoma"/>
          <w:sz w:val="22"/>
          <w:szCs w:val="22"/>
        </w:rPr>
        <w:t>Σ</w:t>
      </w:r>
      <w:r w:rsidRPr="00250E9F">
        <w:rPr>
          <w:rFonts w:ascii="Cambria" w:hAnsi="Cambria" w:cs="Tahoma"/>
          <w:sz w:val="16"/>
          <w:szCs w:val="16"/>
        </w:rPr>
        <w:t>n</w:t>
      </w:r>
      <w:proofErr w:type="spellEnd"/>
      <w:r w:rsidRPr="00250E9F">
        <w:rPr>
          <w:rFonts w:ascii="Cambria" w:hAnsi="Cambria" w:cs="Tahoma"/>
          <w:sz w:val="22"/>
          <w:szCs w:val="22"/>
        </w:rPr>
        <w:t xml:space="preserve"> [</w:t>
      </w:r>
      <w:proofErr w:type="spellStart"/>
      <w:r w:rsidRPr="00250E9F">
        <w:rPr>
          <w:rFonts w:ascii="Cambria" w:hAnsi="Cambria" w:cs="Tahoma"/>
          <w:sz w:val="22"/>
          <w:szCs w:val="22"/>
        </w:rPr>
        <w:t>W</w:t>
      </w:r>
      <w:r w:rsidRPr="00250E9F">
        <w:rPr>
          <w:rFonts w:ascii="Cambria" w:hAnsi="Cambria" w:cs="Tahoma"/>
          <w:sz w:val="16"/>
          <w:szCs w:val="16"/>
        </w:rPr>
        <w:t>i</w:t>
      </w:r>
      <w:proofErr w:type="spellEnd"/>
      <w:r w:rsidRPr="00250E9F">
        <w:rPr>
          <w:rFonts w:ascii="Cambria" w:hAnsi="Cambria" w:cs="Tahoma"/>
          <w:sz w:val="16"/>
          <w:szCs w:val="16"/>
        </w:rPr>
        <w:t xml:space="preserve"> </w:t>
      </w:r>
      <w:r w:rsidRPr="00250E9F">
        <w:rPr>
          <w:rFonts w:ascii="Cambria" w:hAnsi="Cambria" w:cs="Tahoma"/>
          <w:sz w:val="22"/>
          <w:szCs w:val="22"/>
        </w:rPr>
        <w:t>* V</w:t>
      </w:r>
      <w:r w:rsidRPr="00250E9F">
        <w:rPr>
          <w:rFonts w:ascii="Cambria" w:hAnsi="Cambria" w:cs="Tahoma"/>
          <w:sz w:val="16"/>
          <w:szCs w:val="16"/>
        </w:rPr>
        <w:t xml:space="preserve">(a)i </w:t>
      </w:r>
      <w:r w:rsidRPr="00250E9F">
        <w:rPr>
          <w:rFonts w:ascii="Cambria" w:hAnsi="Cambria" w:cs="Tahoma"/>
          <w:sz w:val="22"/>
          <w:szCs w:val="22"/>
        </w:rPr>
        <w:t xml:space="preserve">]     </w:t>
      </w:r>
    </w:p>
    <w:p w:rsidR="007859B5" w:rsidRPr="00250E9F" w:rsidRDefault="007859B5" w:rsidP="007859B5">
      <w:pPr>
        <w:jc w:val="both"/>
        <w:rPr>
          <w:rFonts w:ascii="Cambria" w:hAnsi="Cambria" w:cs="Tahoma"/>
          <w:sz w:val="22"/>
          <w:szCs w:val="22"/>
        </w:rPr>
      </w:pPr>
    </w:p>
    <w:p w:rsidR="007859B5" w:rsidRPr="00250E9F" w:rsidRDefault="007859B5" w:rsidP="007859B5">
      <w:pPr>
        <w:jc w:val="both"/>
        <w:rPr>
          <w:rFonts w:ascii="Cambria" w:hAnsi="Cambria" w:cs="Tahoma"/>
          <w:sz w:val="22"/>
          <w:szCs w:val="22"/>
        </w:rPr>
      </w:pPr>
      <w:r w:rsidRPr="00250E9F">
        <w:rPr>
          <w:rFonts w:ascii="Cambria" w:hAnsi="Cambria" w:cs="Tahoma"/>
          <w:sz w:val="22"/>
          <w:szCs w:val="22"/>
          <w:u w:val="single"/>
        </w:rPr>
        <w:t>Dove:</w:t>
      </w:r>
    </w:p>
    <w:p w:rsidR="007859B5" w:rsidRPr="00250E9F" w:rsidRDefault="007859B5" w:rsidP="007859B5">
      <w:pPr>
        <w:jc w:val="both"/>
        <w:rPr>
          <w:rFonts w:ascii="Cambria" w:hAnsi="Cambria" w:cs="Tahoma"/>
          <w:bCs/>
          <w:sz w:val="22"/>
          <w:szCs w:val="22"/>
          <w:u w:val="single"/>
        </w:rPr>
      </w:pPr>
    </w:p>
    <w:p w:rsidR="007859B5" w:rsidRPr="00250E9F" w:rsidRDefault="007859B5" w:rsidP="007859B5">
      <w:pPr>
        <w:jc w:val="both"/>
        <w:rPr>
          <w:rFonts w:ascii="Cambria" w:hAnsi="Cambria" w:cs="Tahoma"/>
          <w:bCs/>
          <w:sz w:val="22"/>
          <w:szCs w:val="22"/>
        </w:rPr>
      </w:pPr>
      <w:r w:rsidRPr="00250E9F">
        <w:rPr>
          <w:rFonts w:ascii="Cambria" w:hAnsi="Cambria" w:cs="Tahoma"/>
          <w:sz w:val="22"/>
          <w:szCs w:val="22"/>
        </w:rPr>
        <w:t>C</w:t>
      </w:r>
      <w:proofErr w:type="gramStart"/>
      <w:r w:rsidRPr="00250E9F">
        <w:rPr>
          <w:rFonts w:ascii="Cambria" w:hAnsi="Cambria" w:cs="Tahoma"/>
          <w:sz w:val="16"/>
          <w:szCs w:val="16"/>
        </w:rPr>
        <w:t>(</w:t>
      </w:r>
      <w:proofErr w:type="gramEnd"/>
      <w:r w:rsidRPr="00250E9F">
        <w:rPr>
          <w:rFonts w:ascii="Cambria" w:hAnsi="Cambria" w:cs="Tahoma"/>
          <w:sz w:val="16"/>
          <w:szCs w:val="16"/>
        </w:rPr>
        <w:t xml:space="preserve">a) </w:t>
      </w:r>
      <w:r w:rsidRPr="00250E9F">
        <w:rPr>
          <w:rFonts w:ascii="Cambria" w:hAnsi="Cambria" w:cs="Tahoma"/>
          <w:sz w:val="22"/>
          <w:szCs w:val="22"/>
        </w:rPr>
        <w:tab/>
        <w:t>= indice di valutazione dell’offerta (</w:t>
      </w:r>
      <w:proofErr w:type="gramStart"/>
      <w:r w:rsidRPr="00250E9F">
        <w:rPr>
          <w:rFonts w:ascii="Cambria" w:hAnsi="Cambria" w:cs="Tahoma"/>
          <w:sz w:val="22"/>
          <w:szCs w:val="22"/>
        </w:rPr>
        <w:t>a</w:t>
      </w:r>
      <w:proofErr w:type="gramEnd"/>
      <w:r w:rsidRPr="00250E9F">
        <w:rPr>
          <w:rFonts w:ascii="Cambria" w:hAnsi="Cambria" w:cs="Tahoma"/>
          <w:sz w:val="22"/>
          <w:szCs w:val="22"/>
        </w:rPr>
        <w:t>)</w:t>
      </w:r>
    </w:p>
    <w:p w:rsidR="007859B5" w:rsidRPr="00250E9F" w:rsidRDefault="007859B5" w:rsidP="007859B5">
      <w:pPr>
        <w:jc w:val="both"/>
        <w:rPr>
          <w:rFonts w:ascii="Cambria" w:hAnsi="Cambria" w:cs="Tahoma"/>
          <w:bCs/>
          <w:sz w:val="22"/>
          <w:szCs w:val="22"/>
        </w:rPr>
      </w:pPr>
      <w:r w:rsidRPr="00250E9F">
        <w:rPr>
          <w:rFonts w:ascii="Cambria" w:hAnsi="Cambria" w:cs="Tahoma"/>
          <w:bCs/>
          <w:sz w:val="22"/>
          <w:szCs w:val="22"/>
        </w:rPr>
        <w:t xml:space="preserve">n </w:t>
      </w:r>
      <w:r w:rsidRPr="00250E9F">
        <w:rPr>
          <w:rFonts w:ascii="Cambria" w:hAnsi="Cambria" w:cs="Tahoma"/>
          <w:bCs/>
          <w:sz w:val="22"/>
          <w:szCs w:val="22"/>
        </w:rPr>
        <w:tab/>
        <w:t>= numero totale dei requisiti</w:t>
      </w:r>
    </w:p>
    <w:p w:rsidR="007859B5" w:rsidRPr="00250E9F" w:rsidRDefault="007859B5" w:rsidP="007859B5">
      <w:pPr>
        <w:jc w:val="both"/>
        <w:rPr>
          <w:rFonts w:ascii="Cambria" w:hAnsi="Cambria" w:cs="Tahoma"/>
          <w:bCs/>
          <w:sz w:val="22"/>
          <w:szCs w:val="22"/>
        </w:rPr>
      </w:pPr>
      <w:proofErr w:type="spellStart"/>
      <w:r w:rsidRPr="00250E9F">
        <w:rPr>
          <w:rFonts w:ascii="Cambria" w:hAnsi="Cambria" w:cs="Tahoma"/>
          <w:sz w:val="22"/>
          <w:szCs w:val="22"/>
        </w:rPr>
        <w:t>W</w:t>
      </w:r>
      <w:r w:rsidRPr="00250E9F">
        <w:rPr>
          <w:rFonts w:ascii="Cambria" w:hAnsi="Cambria" w:cs="Tahoma"/>
          <w:sz w:val="16"/>
          <w:szCs w:val="16"/>
        </w:rPr>
        <w:t>i</w:t>
      </w:r>
      <w:proofErr w:type="spellEnd"/>
      <w:r w:rsidRPr="00250E9F">
        <w:rPr>
          <w:rFonts w:ascii="Cambria" w:hAnsi="Cambria" w:cs="Tahoma"/>
          <w:sz w:val="16"/>
          <w:szCs w:val="16"/>
        </w:rPr>
        <w:t xml:space="preserve"> </w:t>
      </w:r>
      <w:r w:rsidRPr="00250E9F">
        <w:rPr>
          <w:rFonts w:ascii="Cambria" w:hAnsi="Cambria" w:cs="Tahoma"/>
          <w:sz w:val="22"/>
          <w:szCs w:val="22"/>
        </w:rPr>
        <w:tab/>
        <w:t>= punteggio attribuito al requisito (i)</w:t>
      </w:r>
    </w:p>
    <w:p w:rsidR="007859B5" w:rsidRPr="00250E9F" w:rsidRDefault="007859B5" w:rsidP="007859B5">
      <w:pPr>
        <w:jc w:val="both"/>
        <w:rPr>
          <w:rFonts w:ascii="Cambria" w:hAnsi="Cambria" w:cs="Tahoma"/>
          <w:sz w:val="22"/>
          <w:szCs w:val="22"/>
        </w:rPr>
      </w:pPr>
      <w:r w:rsidRPr="00250E9F">
        <w:rPr>
          <w:rFonts w:ascii="Cambria" w:hAnsi="Cambria" w:cs="Tahoma"/>
          <w:sz w:val="22"/>
          <w:szCs w:val="22"/>
        </w:rPr>
        <w:t>V</w:t>
      </w:r>
      <w:proofErr w:type="gramStart"/>
      <w:r w:rsidRPr="00250E9F">
        <w:rPr>
          <w:rFonts w:ascii="Cambria" w:hAnsi="Cambria" w:cs="Tahoma"/>
          <w:sz w:val="16"/>
          <w:szCs w:val="16"/>
        </w:rPr>
        <w:t>(</w:t>
      </w:r>
      <w:proofErr w:type="gramEnd"/>
      <w:r w:rsidRPr="00250E9F">
        <w:rPr>
          <w:rFonts w:ascii="Cambria" w:hAnsi="Cambria" w:cs="Tahoma"/>
          <w:sz w:val="16"/>
          <w:szCs w:val="16"/>
        </w:rPr>
        <w:t xml:space="preserve">a)i </w:t>
      </w:r>
      <w:r w:rsidRPr="00250E9F">
        <w:rPr>
          <w:rFonts w:ascii="Cambria" w:hAnsi="Cambria" w:cs="Tahoma"/>
          <w:sz w:val="22"/>
          <w:szCs w:val="22"/>
        </w:rPr>
        <w:tab/>
        <w:t xml:space="preserve">= coefficiente della prestazione dell’offerta (a) rispetto al requisito (i) variabile tra </w:t>
      </w:r>
      <w:proofErr w:type="gramStart"/>
      <w:r w:rsidRPr="00250E9F">
        <w:rPr>
          <w:rFonts w:ascii="Cambria" w:hAnsi="Cambria" w:cs="Tahoma"/>
          <w:sz w:val="22"/>
          <w:szCs w:val="22"/>
        </w:rPr>
        <w:t>0</w:t>
      </w:r>
      <w:proofErr w:type="gramEnd"/>
      <w:r w:rsidRPr="00250E9F">
        <w:rPr>
          <w:rFonts w:ascii="Cambria" w:hAnsi="Cambria" w:cs="Tahoma"/>
          <w:sz w:val="22"/>
          <w:szCs w:val="22"/>
        </w:rPr>
        <w:t xml:space="preserve"> e 1</w:t>
      </w:r>
    </w:p>
    <w:p w:rsidR="007859B5" w:rsidRPr="00250E9F" w:rsidRDefault="007859B5" w:rsidP="007859B5">
      <w:pPr>
        <w:jc w:val="both"/>
        <w:rPr>
          <w:rFonts w:ascii="Cambria" w:hAnsi="Cambria" w:cs="Tahoma"/>
          <w:sz w:val="22"/>
          <w:szCs w:val="22"/>
        </w:rPr>
      </w:pPr>
      <w:proofErr w:type="spellStart"/>
      <w:r w:rsidRPr="00250E9F">
        <w:rPr>
          <w:rFonts w:ascii="Cambria" w:hAnsi="Cambria" w:cs="Tahoma"/>
          <w:sz w:val="22"/>
          <w:szCs w:val="22"/>
        </w:rPr>
        <w:t>Σ</w:t>
      </w:r>
      <w:r w:rsidRPr="00250E9F">
        <w:rPr>
          <w:rFonts w:ascii="Cambria" w:hAnsi="Cambria" w:cs="Tahoma"/>
          <w:sz w:val="16"/>
          <w:szCs w:val="16"/>
        </w:rPr>
        <w:t>n</w:t>
      </w:r>
      <w:proofErr w:type="spellEnd"/>
      <w:r w:rsidRPr="00250E9F">
        <w:rPr>
          <w:rFonts w:ascii="Cambria" w:hAnsi="Cambria" w:cs="Tahoma"/>
          <w:sz w:val="16"/>
          <w:szCs w:val="16"/>
        </w:rPr>
        <w:t xml:space="preserve"> </w:t>
      </w:r>
      <w:r w:rsidRPr="00250E9F">
        <w:rPr>
          <w:rFonts w:ascii="Cambria" w:hAnsi="Cambria" w:cs="Tahoma"/>
          <w:sz w:val="22"/>
          <w:szCs w:val="22"/>
        </w:rPr>
        <w:tab/>
        <w:t>= sommatoria</w:t>
      </w:r>
    </w:p>
    <w:p w:rsidR="007859B5" w:rsidRDefault="007859B5" w:rsidP="007859B5">
      <w:pPr>
        <w:pStyle w:val="Corpodeltesto2"/>
        <w:spacing w:after="0" w:line="240" w:lineRule="auto"/>
        <w:rPr>
          <w:rFonts w:ascii="Cambria" w:hAnsi="Cambria"/>
          <w:b/>
          <w:sz w:val="28"/>
          <w:szCs w:val="28"/>
          <w:u w:val="single"/>
        </w:rPr>
      </w:pPr>
    </w:p>
    <w:p w:rsidR="00572C0E" w:rsidRDefault="00572C0E" w:rsidP="007859B5">
      <w:pPr>
        <w:pStyle w:val="Corpodeltesto2"/>
        <w:spacing w:after="0" w:line="240" w:lineRule="auto"/>
        <w:rPr>
          <w:rFonts w:ascii="Cambria" w:hAnsi="Cambria"/>
          <w:b/>
          <w:u w:val="single"/>
        </w:rPr>
      </w:pPr>
    </w:p>
    <w:p w:rsidR="00572C0E" w:rsidRPr="00853A10" w:rsidRDefault="00572C0E" w:rsidP="00572C0E">
      <w:pPr>
        <w:jc w:val="both"/>
        <w:rPr>
          <w:rFonts w:ascii="Cambria" w:hAnsi="Cambria" w:cs="Tahoma"/>
          <w:b/>
          <w:bCs/>
          <w:sz w:val="22"/>
          <w:szCs w:val="22"/>
        </w:rPr>
      </w:pPr>
      <w:r w:rsidRPr="00853A10">
        <w:rPr>
          <w:rFonts w:ascii="Cambria" w:hAnsi="Cambria" w:cs="Tahoma"/>
          <w:b/>
          <w:bCs/>
          <w:sz w:val="22"/>
          <w:szCs w:val="22"/>
        </w:rPr>
        <w:t xml:space="preserve">REQUISITI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9"/>
        <w:gridCol w:w="6657"/>
        <w:gridCol w:w="405"/>
        <w:gridCol w:w="2247"/>
      </w:tblGrid>
      <w:tr w:rsidR="00572C0E" w:rsidRPr="00853A10" w:rsidTr="009D45E3">
        <w:trPr>
          <w:trHeight w:val="247"/>
        </w:trPr>
        <w:tc>
          <w:tcPr>
            <w:tcW w:w="240" w:type="pct"/>
          </w:tcPr>
          <w:p w:rsidR="00572C0E" w:rsidRPr="00853A10" w:rsidRDefault="00572C0E" w:rsidP="009D45E3">
            <w:pPr>
              <w:jc w:val="center"/>
              <w:rPr>
                <w:rFonts w:ascii="Cambria" w:hAnsi="Cambria" w:cs="Tahoma"/>
                <w:sz w:val="22"/>
                <w:szCs w:val="22"/>
              </w:rPr>
            </w:pPr>
          </w:p>
        </w:tc>
        <w:tc>
          <w:tcPr>
            <w:tcW w:w="3404" w:type="pct"/>
          </w:tcPr>
          <w:p w:rsidR="00572C0E" w:rsidRPr="00853A10" w:rsidRDefault="00572C0E" w:rsidP="009D45E3">
            <w:pPr>
              <w:rPr>
                <w:rFonts w:ascii="Cambria" w:hAnsi="Cambria" w:cs="Tahoma"/>
                <w:b/>
                <w:sz w:val="22"/>
                <w:szCs w:val="22"/>
              </w:rPr>
            </w:pPr>
          </w:p>
        </w:tc>
        <w:tc>
          <w:tcPr>
            <w:tcW w:w="207" w:type="pct"/>
          </w:tcPr>
          <w:p w:rsidR="00572C0E" w:rsidRPr="00853A10" w:rsidRDefault="00572C0E" w:rsidP="009D45E3">
            <w:pPr>
              <w:jc w:val="center"/>
              <w:rPr>
                <w:rFonts w:ascii="Cambria" w:hAnsi="Cambria" w:cs="Tahoma"/>
                <w:sz w:val="22"/>
                <w:szCs w:val="22"/>
              </w:rPr>
            </w:pPr>
            <w:proofErr w:type="spellStart"/>
            <w:r w:rsidRPr="00853A10">
              <w:rPr>
                <w:rFonts w:ascii="Cambria" w:hAnsi="Cambria" w:cs="Tahoma"/>
                <w:sz w:val="22"/>
                <w:szCs w:val="22"/>
              </w:rPr>
              <w:t>Wi</w:t>
            </w:r>
            <w:proofErr w:type="spellEnd"/>
          </w:p>
        </w:tc>
        <w:tc>
          <w:tcPr>
            <w:tcW w:w="1149" w:type="pct"/>
          </w:tcPr>
          <w:p w:rsidR="00572C0E" w:rsidRPr="00853A10" w:rsidRDefault="00572C0E" w:rsidP="009D45E3">
            <w:pPr>
              <w:jc w:val="center"/>
              <w:rPr>
                <w:rFonts w:ascii="Cambria" w:hAnsi="Cambria" w:cs="Tahoma"/>
                <w:sz w:val="22"/>
                <w:szCs w:val="22"/>
              </w:rPr>
            </w:pPr>
            <w:r w:rsidRPr="00853A10">
              <w:rPr>
                <w:rFonts w:ascii="Cambria" w:hAnsi="Cambria" w:cs="Tahoma"/>
                <w:sz w:val="22"/>
                <w:szCs w:val="22"/>
              </w:rPr>
              <w:t>V</w:t>
            </w:r>
            <w:proofErr w:type="gramStart"/>
            <w:r w:rsidRPr="00853A10">
              <w:rPr>
                <w:rFonts w:ascii="Cambria" w:hAnsi="Cambria" w:cs="Tahoma"/>
                <w:sz w:val="22"/>
                <w:szCs w:val="22"/>
              </w:rPr>
              <w:t>(</w:t>
            </w:r>
            <w:proofErr w:type="gramEnd"/>
            <w:r w:rsidRPr="00853A10">
              <w:rPr>
                <w:rFonts w:ascii="Cambria" w:hAnsi="Cambria" w:cs="Tahoma"/>
                <w:sz w:val="22"/>
                <w:szCs w:val="22"/>
              </w:rPr>
              <w:t>a)i</w:t>
            </w:r>
          </w:p>
        </w:tc>
      </w:tr>
      <w:tr w:rsidR="00572C0E" w:rsidRPr="00853A10" w:rsidTr="009D45E3">
        <w:trPr>
          <w:trHeight w:val="341"/>
        </w:trPr>
        <w:tc>
          <w:tcPr>
            <w:tcW w:w="240" w:type="pct"/>
            <w:vMerge w:val="restart"/>
            <w:textDirection w:val="btLr"/>
            <w:vAlign w:val="center"/>
          </w:tcPr>
          <w:p w:rsidR="00572C0E" w:rsidRPr="00853A10" w:rsidRDefault="00572C0E" w:rsidP="009D45E3">
            <w:pPr>
              <w:ind w:left="113" w:right="113"/>
              <w:jc w:val="center"/>
              <w:rPr>
                <w:rFonts w:ascii="Cambria" w:hAnsi="Cambria" w:cs="Tahoma"/>
                <w:b/>
                <w:sz w:val="22"/>
                <w:szCs w:val="22"/>
              </w:rPr>
            </w:pPr>
            <w:r w:rsidRPr="00853A10">
              <w:rPr>
                <w:rFonts w:ascii="Cambria" w:hAnsi="Cambria" w:cs="Tahoma"/>
                <w:b/>
                <w:sz w:val="22"/>
                <w:szCs w:val="22"/>
              </w:rPr>
              <w:t>QUALITÀ</w:t>
            </w:r>
          </w:p>
        </w:tc>
        <w:tc>
          <w:tcPr>
            <w:tcW w:w="3404" w:type="pct"/>
            <w:vAlign w:val="center"/>
          </w:tcPr>
          <w:p w:rsidR="00572C0E" w:rsidRPr="00853A10" w:rsidRDefault="00572C0E" w:rsidP="009D45E3">
            <w:pPr>
              <w:rPr>
                <w:rFonts w:ascii="Cambria" w:hAnsi="Cambria" w:cs="Tahoma"/>
                <w:sz w:val="22"/>
                <w:szCs w:val="22"/>
              </w:rPr>
            </w:pPr>
            <w:r w:rsidRPr="00853A10">
              <w:rPr>
                <w:rFonts w:ascii="Cambria" w:hAnsi="Cambria" w:cs="Tahoma"/>
                <w:sz w:val="22"/>
                <w:szCs w:val="22"/>
              </w:rPr>
              <w:t xml:space="preserve">Confezionamento (facilità di apertura, doppio confezionamento, </w:t>
            </w:r>
            <w:proofErr w:type="spellStart"/>
            <w:r w:rsidRPr="00853A10">
              <w:rPr>
                <w:rFonts w:ascii="Cambria" w:hAnsi="Cambria" w:cs="Tahoma"/>
                <w:sz w:val="22"/>
                <w:szCs w:val="22"/>
              </w:rPr>
              <w:t>etc</w:t>
            </w:r>
            <w:proofErr w:type="spellEnd"/>
            <w:r w:rsidRPr="00853A10">
              <w:rPr>
                <w:rFonts w:ascii="Cambria" w:hAnsi="Cambria" w:cs="Tahoma"/>
                <w:sz w:val="22"/>
                <w:szCs w:val="22"/>
              </w:rPr>
              <w:t>)</w:t>
            </w:r>
          </w:p>
        </w:tc>
        <w:tc>
          <w:tcPr>
            <w:tcW w:w="207" w:type="pct"/>
            <w:vAlign w:val="center"/>
          </w:tcPr>
          <w:p w:rsidR="00572C0E" w:rsidRPr="00853A10" w:rsidRDefault="00572C0E" w:rsidP="009D45E3">
            <w:pPr>
              <w:jc w:val="center"/>
              <w:rPr>
                <w:rFonts w:ascii="Cambria" w:hAnsi="Cambria" w:cs="Tahoma"/>
                <w:sz w:val="22"/>
                <w:szCs w:val="22"/>
              </w:rPr>
            </w:pPr>
            <w:r w:rsidRPr="00853A10">
              <w:rPr>
                <w:rFonts w:ascii="Cambria" w:hAnsi="Cambria" w:cs="Tahoma"/>
                <w:sz w:val="22"/>
                <w:szCs w:val="22"/>
              </w:rPr>
              <w:t>3</w:t>
            </w:r>
          </w:p>
        </w:tc>
        <w:tc>
          <w:tcPr>
            <w:tcW w:w="1149" w:type="pct"/>
            <w:vMerge w:val="restart"/>
            <w:vAlign w:val="center"/>
          </w:tcPr>
          <w:p w:rsidR="00572C0E" w:rsidRPr="00853A10" w:rsidRDefault="00572C0E" w:rsidP="009D45E3">
            <w:pPr>
              <w:spacing w:line="360" w:lineRule="auto"/>
              <w:rPr>
                <w:rFonts w:ascii="Cambria" w:hAnsi="Cambria" w:cs="Tahoma"/>
                <w:sz w:val="18"/>
                <w:szCs w:val="18"/>
              </w:rPr>
            </w:pPr>
            <w:proofErr w:type="gramStart"/>
            <w:r w:rsidRPr="00853A10">
              <w:rPr>
                <w:rFonts w:ascii="Cambria" w:hAnsi="Cambria" w:cs="Tahoma"/>
                <w:sz w:val="18"/>
                <w:szCs w:val="18"/>
              </w:rPr>
              <w:t>giudizio</w:t>
            </w:r>
            <w:proofErr w:type="gramEnd"/>
            <w:r w:rsidRPr="00853A10">
              <w:rPr>
                <w:rFonts w:ascii="Cambria" w:hAnsi="Cambria" w:cs="Tahoma"/>
                <w:sz w:val="18"/>
                <w:szCs w:val="18"/>
              </w:rPr>
              <w:t xml:space="preserve"> ottimo = 1,00</w:t>
            </w:r>
          </w:p>
          <w:p w:rsidR="00572C0E" w:rsidRPr="00853A10" w:rsidRDefault="00572C0E" w:rsidP="009D45E3">
            <w:pPr>
              <w:spacing w:line="360" w:lineRule="auto"/>
              <w:rPr>
                <w:rFonts w:ascii="Cambria" w:hAnsi="Cambria" w:cs="Tahoma"/>
                <w:sz w:val="18"/>
                <w:szCs w:val="18"/>
              </w:rPr>
            </w:pPr>
            <w:proofErr w:type="gramStart"/>
            <w:r w:rsidRPr="00853A10">
              <w:rPr>
                <w:rFonts w:ascii="Cambria" w:hAnsi="Cambria" w:cs="Tahoma"/>
                <w:sz w:val="18"/>
                <w:szCs w:val="18"/>
              </w:rPr>
              <w:t>giudizio</w:t>
            </w:r>
            <w:proofErr w:type="gramEnd"/>
            <w:r w:rsidRPr="00853A10">
              <w:rPr>
                <w:rFonts w:ascii="Cambria" w:hAnsi="Cambria" w:cs="Tahoma"/>
                <w:sz w:val="18"/>
                <w:szCs w:val="18"/>
              </w:rPr>
              <w:t xml:space="preserve"> buono = 0,80</w:t>
            </w:r>
          </w:p>
          <w:p w:rsidR="00572C0E" w:rsidRPr="00853A10" w:rsidRDefault="00572C0E" w:rsidP="009D45E3">
            <w:pPr>
              <w:spacing w:line="360" w:lineRule="auto"/>
              <w:rPr>
                <w:rFonts w:ascii="Cambria" w:hAnsi="Cambria" w:cs="Tahoma"/>
                <w:sz w:val="18"/>
                <w:szCs w:val="18"/>
              </w:rPr>
            </w:pPr>
            <w:proofErr w:type="gramStart"/>
            <w:r w:rsidRPr="00853A10">
              <w:rPr>
                <w:rFonts w:ascii="Cambria" w:hAnsi="Cambria" w:cs="Tahoma"/>
                <w:sz w:val="18"/>
                <w:szCs w:val="18"/>
              </w:rPr>
              <w:t>giudizio</w:t>
            </w:r>
            <w:proofErr w:type="gramEnd"/>
            <w:r w:rsidRPr="00853A10">
              <w:rPr>
                <w:rFonts w:ascii="Cambria" w:hAnsi="Cambria" w:cs="Tahoma"/>
                <w:sz w:val="18"/>
                <w:szCs w:val="18"/>
              </w:rPr>
              <w:t xml:space="preserve"> sufficiente = 0,60 giudizio mediocre = 0,40</w:t>
            </w:r>
          </w:p>
          <w:p w:rsidR="00572C0E" w:rsidRPr="00853A10" w:rsidRDefault="00572C0E" w:rsidP="009D45E3">
            <w:pPr>
              <w:spacing w:line="360" w:lineRule="auto"/>
              <w:rPr>
                <w:rFonts w:ascii="Cambria" w:hAnsi="Cambria" w:cs="Tahoma"/>
                <w:sz w:val="18"/>
                <w:szCs w:val="18"/>
              </w:rPr>
            </w:pPr>
            <w:proofErr w:type="gramStart"/>
            <w:r w:rsidRPr="00853A10">
              <w:rPr>
                <w:rFonts w:ascii="Cambria" w:hAnsi="Cambria" w:cs="Tahoma"/>
                <w:sz w:val="18"/>
                <w:szCs w:val="18"/>
              </w:rPr>
              <w:t>giudizio</w:t>
            </w:r>
            <w:proofErr w:type="gramEnd"/>
            <w:r w:rsidRPr="00853A10">
              <w:rPr>
                <w:rFonts w:ascii="Cambria" w:hAnsi="Cambria" w:cs="Tahoma"/>
                <w:sz w:val="18"/>
                <w:szCs w:val="18"/>
              </w:rPr>
              <w:t xml:space="preserve"> insufficiente: 0,20</w:t>
            </w:r>
          </w:p>
          <w:p w:rsidR="00572C0E" w:rsidRPr="00853A10" w:rsidRDefault="00572C0E" w:rsidP="009D45E3">
            <w:pPr>
              <w:spacing w:line="360" w:lineRule="auto"/>
              <w:rPr>
                <w:rFonts w:ascii="Cambria" w:hAnsi="Cambria" w:cs="Tahoma"/>
                <w:sz w:val="22"/>
                <w:szCs w:val="22"/>
              </w:rPr>
            </w:pPr>
            <w:proofErr w:type="gramStart"/>
            <w:r w:rsidRPr="00853A10">
              <w:rPr>
                <w:rFonts w:ascii="Cambria" w:hAnsi="Cambria" w:cs="Tahoma"/>
                <w:sz w:val="18"/>
                <w:szCs w:val="18"/>
              </w:rPr>
              <w:t>giudizio</w:t>
            </w:r>
            <w:proofErr w:type="gramEnd"/>
            <w:r w:rsidRPr="00853A10">
              <w:rPr>
                <w:rFonts w:ascii="Cambria" w:hAnsi="Cambria" w:cs="Tahoma"/>
                <w:sz w:val="18"/>
                <w:szCs w:val="18"/>
              </w:rPr>
              <w:t xml:space="preserve"> scarso = 0,00</w:t>
            </w:r>
          </w:p>
        </w:tc>
      </w:tr>
      <w:tr w:rsidR="00572C0E" w:rsidRPr="00853A10" w:rsidTr="009D45E3">
        <w:trPr>
          <w:trHeight w:val="434"/>
        </w:trPr>
        <w:tc>
          <w:tcPr>
            <w:tcW w:w="240" w:type="pct"/>
            <w:vMerge/>
            <w:textDirection w:val="btLr"/>
            <w:vAlign w:val="center"/>
          </w:tcPr>
          <w:p w:rsidR="00572C0E" w:rsidRPr="00853A10" w:rsidRDefault="00572C0E" w:rsidP="009D45E3">
            <w:pPr>
              <w:ind w:left="113" w:right="113"/>
              <w:jc w:val="center"/>
              <w:rPr>
                <w:rFonts w:ascii="Cambria" w:hAnsi="Cambria" w:cs="Tahoma"/>
                <w:b/>
                <w:sz w:val="22"/>
                <w:szCs w:val="22"/>
              </w:rPr>
            </w:pPr>
          </w:p>
        </w:tc>
        <w:tc>
          <w:tcPr>
            <w:tcW w:w="3404" w:type="pct"/>
            <w:vAlign w:val="center"/>
          </w:tcPr>
          <w:p w:rsidR="00572C0E" w:rsidRPr="00853A10" w:rsidRDefault="00572C0E" w:rsidP="009D45E3">
            <w:pPr>
              <w:rPr>
                <w:rFonts w:ascii="Cambria" w:hAnsi="Cambria" w:cs="Tahoma"/>
                <w:color w:val="000000"/>
                <w:sz w:val="22"/>
                <w:szCs w:val="22"/>
              </w:rPr>
            </w:pPr>
            <w:r w:rsidRPr="00853A10">
              <w:rPr>
                <w:rFonts w:ascii="Cambria" w:hAnsi="Cambria" w:cs="Tahoma"/>
                <w:color w:val="000000"/>
                <w:sz w:val="22"/>
                <w:szCs w:val="22"/>
              </w:rPr>
              <w:t xml:space="preserve">Maneggevolezza del materiale </w:t>
            </w:r>
          </w:p>
        </w:tc>
        <w:tc>
          <w:tcPr>
            <w:tcW w:w="207" w:type="pct"/>
            <w:vAlign w:val="center"/>
          </w:tcPr>
          <w:p w:rsidR="00572C0E" w:rsidRPr="00853A10" w:rsidRDefault="00572C0E" w:rsidP="009D45E3">
            <w:pPr>
              <w:jc w:val="center"/>
              <w:rPr>
                <w:rFonts w:ascii="Cambria" w:hAnsi="Cambria" w:cs="Tahoma"/>
                <w:sz w:val="22"/>
                <w:szCs w:val="22"/>
              </w:rPr>
            </w:pPr>
            <w:r w:rsidRPr="00853A10">
              <w:rPr>
                <w:rFonts w:ascii="Cambria" w:hAnsi="Cambria" w:cs="Tahoma"/>
                <w:sz w:val="22"/>
                <w:szCs w:val="22"/>
              </w:rPr>
              <w:t>7</w:t>
            </w:r>
          </w:p>
        </w:tc>
        <w:tc>
          <w:tcPr>
            <w:tcW w:w="1149" w:type="pct"/>
            <w:vMerge/>
          </w:tcPr>
          <w:p w:rsidR="00572C0E" w:rsidRPr="00853A10" w:rsidRDefault="00572C0E" w:rsidP="009D45E3">
            <w:pPr>
              <w:jc w:val="center"/>
              <w:rPr>
                <w:rFonts w:ascii="Cambria" w:hAnsi="Cambria" w:cs="Tahoma"/>
                <w:sz w:val="22"/>
                <w:szCs w:val="22"/>
              </w:rPr>
            </w:pPr>
          </w:p>
        </w:tc>
      </w:tr>
      <w:tr w:rsidR="00572C0E" w:rsidRPr="00853A10" w:rsidTr="009D45E3">
        <w:trPr>
          <w:trHeight w:val="335"/>
        </w:trPr>
        <w:tc>
          <w:tcPr>
            <w:tcW w:w="240" w:type="pct"/>
            <w:vMerge/>
            <w:textDirection w:val="btLr"/>
            <w:vAlign w:val="center"/>
          </w:tcPr>
          <w:p w:rsidR="00572C0E" w:rsidRPr="00853A10" w:rsidRDefault="00572C0E" w:rsidP="009D45E3">
            <w:pPr>
              <w:ind w:left="113" w:right="113"/>
              <w:jc w:val="center"/>
              <w:rPr>
                <w:rFonts w:ascii="Cambria" w:hAnsi="Cambria" w:cs="Tahoma"/>
                <w:b/>
                <w:sz w:val="22"/>
                <w:szCs w:val="22"/>
              </w:rPr>
            </w:pPr>
          </w:p>
        </w:tc>
        <w:tc>
          <w:tcPr>
            <w:tcW w:w="3404" w:type="pct"/>
            <w:vAlign w:val="center"/>
          </w:tcPr>
          <w:p w:rsidR="00572C0E" w:rsidRPr="00853A10" w:rsidRDefault="00572C0E" w:rsidP="009D45E3">
            <w:pPr>
              <w:rPr>
                <w:rFonts w:ascii="Cambria" w:hAnsi="Cambria" w:cs="Tahoma"/>
                <w:color w:val="000000"/>
                <w:sz w:val="22"/>
                <w:szCs w:val="22"/>
              </w:rPr>
            </w:pPr>
            <w:r w:rsidRPr="00853A10">
              <w:rPr>
                <w:rFonts w:ascii="Cambria" w:hAnsi="Cambria" w:cs="Tahoma"/>
                <w:color w:val="000000"/>
                <w:sz w:val="22"/>
                <w:szCs w:val="22"/>
              </w:rPr>
              <w:t>Ergonomia</w:t>
            </w:r>
          </w:p>
        </w:tc>
        <w:tc>
          <w:tcPr>
            <w:tcW w:w="207" w:type="pct"/>
            <w:vAlign w:val="center"/>
          </w:tcPr>
          <w:p w:rsidR="00572C0E" w:rsidRPr="00853A10" w:rsidRDefault="00572C0E" w:rsidP="009D45E3">
            <w:pPr>
              <w:jc w:val="center"/>
              <w:rPr>
                <w:rFonts w:ascii="Cambria" w:hAnsi="Cambria" w:cs="Tahoma"/>
                <w:sz w:val="22"/>
                <w:szCs w:val="22"/>
              </w:rPr>
            </w:pPr>
            <w:r w:rsidRPr="00853A10">
              <w:rPr>
                <w:rFonts w:ascii="Cambria" w:hAnsi="Cambria" w:cs="Tahoma"/>
                <w:sz w:val="22"/>
                <w:szCs w:val="22"/>
              </w:rPr>
              <w:t>7</w:t>
            </w:r>
          </w:p>
        </w:tc>
        <w:tc>
          <w:tcPr>
            <w:tcW w:w="1149" w:type="pct"/>
            <w:vMerge/>
          </w:tcPr>
          <w:p w:rsidR="00572C0E" w:rsidRPr="00853A10" w:rsidRDefault="00572C0E" w:rsidP="009D45E3">
            <w:pPr>
              <w:jc w:val="center"/>
              <w:rPr>
                <w:rFonts w:ascii="Cambria" w:hAnsi="Cambria" w:cs="Tahoma"/>
                <w:sz w:val="22"/>
                <w:szCs w:val="22"/>
              </w:rPr>
            </w:pPr>
          </w:p>
        </w:tc>
      </w:tr>
      <w:tr w:rsidR="00572C0E" w:rsidRPr="00853A10" w:rsidTr="009D45E3">
        <w:trPr>
          <w:trHeight w:val="443"/>
        </w:trPr>
        <w:tc>
          <w:tcPr>
            <w:tcW w:w="240" w:type="pct"/>
            <w:vMerge/>
            <w:textDirection w:val="btLr"/>
            <w:vAlign w:val="center"/>
          </w:tcPr>
          <w:p w:rsidR="00572C0E" w:rsidRPr="00853A10" w:rsidRDefault="00572C0E" w:rsidP="009D45E3">
            <w:pPr>
              <w:ind w:left="113" w:right="113"/>
              <w:jc w:val="center"/>
              <w:rPr>
                <w:rFonts w:ascii="Cambria" w:hAnsi="Cambria" w:cs="Tahoma"/>
                <w:b/>
                <w:sz w:val="22"/>
                <w:szCs w:val="22"/>
              </w:rPr>
            </w:pPr>
          </w:p>
        </w:tc>
        <w:tc>
          <w:tcPr>
            <w:tcW w:w="3404" w:type="pct"/>
            <w:vAlign w:val="center"/>
          </w:tcPr>
          <w:p w:rsidR="00572C0E" w:rsidRPr="00853A10" w:rsidRDefault="00572C0E" w:rsidP="009D45E3">
            <w:pPr>
              <w:rPr>
                <w:rFonts w:ascii="Cambria" w:hAnsi="Cambria" w:cs="Tahoma"/>
                <w:color w:val="000000"/>
                <w:sz w:val="22"/>
                <w:szCs w:val="22"/>
              </w:rPr>
            </w:pPr>
            <w:r w:rsidRPr="00853A10">
              <w:rPr>
                <w:rFonts w:ascii="Cambria" w:hAnsi="Cambria" w:cs="Tahoma"/>
                <w:color w:val="000000"/>
                <w:sz w:val="22"/>
                <w:szCs w:val="22"/>
              </w:rPr>
              <w:t>Caratteristiche funzionali</w:t>
            </w:r>
          </w:p>
        </w:tc>
        <w:tc>
          <w:tcPr>
            <w:tcW w:w="207" w:type="pct"/>
            <w:vAlign w:val="center"/>
          </w:tcPr>
          <w:p w:rsidR="00572C0E" w:rsidRPr="00853A10" w:rsidRDefault="00572C0E" w:rsidP="009D45E3">
            <w:pPr>
              <w:jc w:val="center"/>
              <w:rPr>
                <w:rFonts w:ascii="Cambria" w:hAnsi="Cambria" w:cs="Tahoma"/>
                <w:sz w:val="22"/>
                <w:szCs w:val="22"/>
              </w:rPr>
            </w:pPr>
            <w:r w:rsidRPr="00853A10">
              <w:rPr>
                <w:rFonts w:ascii="Cambria" w:hAnsi="Cambria" w:cs="Tahoma"/>
                <w:sz w:val="22"/>
                <w:szCs w:val="22"/>
              </w:rPr>
              <w:t>10</w:t>
            </w:r>
          </w:p>
        </w:tc>
        <w:tc>
          <w:tcPr>
            <w:tcW w:w="1149" w:type="pct"/>
            <w:vMerge/>
          </w:tcPr>
          <w:p w:rsidR="00572C0E" w:rsidRPr="00853A10" w:rsidRDefault="00572C0E" w:rsidP="009D45E3">
            <w:pPr>
              <w:rPr>
                <w:rFonts w:ascii="Cambria" w:hAnsi="Cambria" w:cs="Tahoma"/>
                <w:sz w:val="22"/>
                <w:szCs w:val="22"/>
              </w:rPr>
            </w:pPr>
          </w:p>
        </w:tc>
      </w:tr>
      <w:tr w:rsidR="00572C0E" w:rsidRPr="00853A10" w:rsidTr="009D45E3">
        <w:trPr>
          <w:trHeight w:val="365"/>
        </w:trPr>
        <w:tc>
          <w:tcPr>
            <w:tcW w:w="240" w:type="pct"/>
            <w:vMerge/>
            <w:textDirection w:val="btLr"/>
            <w:vAlign w:val="center"/>
          </w:tcPr>
          <w:p w:rsidR="00572C0E" w:rsidRPr="00853A10" w:rsidRDefault="00572C0E" w:rsidP="009D45E3">
            <w:pPr>
              <w:ind w:left="113" w:right="113"/>
              <w:jc w:val="center"/>
              <w:rPr>
                <w:rFonts w:ascii="Cambria" w:hAnsi="Cambria" w:cs="Tahoma"/>
                <w:b/>
                <w:sz w:val="22"/>
                <w:szCs w:val="22"/>
              </w:rPr>
            </w:pPr>
          </w:p>
        </w:tc>
        <w:tc>
          <w:tcPr>
            <w:tcW w:w="3404" w:type="pct"/>
            <w:vAlign w:val="center"/>
          </w:tcPr>
          <w:p w:rsidR="00572C0E" w:rsidRPr="00853A10" w:rsidRDefault="00572C0E" w:rsidP="009D45E3">
            <w:pPr>
              <w:rPr>
                <w:rFonts w:ascii="Cambria" w:hAnsi="Cambria" w:cs="Tahoma"/>
                <w:color w:val="000000"/>
                <w:sz w:val="22"/>
                <w:szCs w:val="22"/>
              </w:rPr>
            </w:pPr>
            <w:r w:rsidRPr="00853A10">
              <w:rPr>
                <w:rFonts w:ascii="Cambria" w:hAnsi="Cambria" w:cs="Tahoma"/>
                <w:color w:val="000000"/>
                <w:sz w:val="22"/>
                <w:szCs w:val="22"/>
              </w:rPr>
              <w:t xml:space="preserve">Caratteristiche tecniche </w:t>
            </w:r>
          </w:p>
        </w:tc>
        <w:tc>
          <w:tcPr>
            <w:tcW w:w="207" w:type="pct"/>
            <w:vAlign w:val="center"/>
          </w:tcPr>
          <w:p w:rsidR="00572C0E" w:rsidRPr="00853A10" w:rsidRDefault="00572C0E" w:rsidP="009D45E3">
            <w:pPr>
              <w:jc w:val="center"/>
              <w:rPr>
                <w:rFonts w:ascii="Cambria" w:hAnsi="Cambria" w:cs="Tahoma"/>
                <w:sz w:val="22"/>
                <w:szCs w:val="22"/>
              </w:rPr>
            </w:pPr>
            <w:r w:rsidRPr="00853A10">
              <w:rPr>
                <w:rFonts w:ascii="Cambria" w:hAnsi="Cambria" w:cs="Tahoma"/>
                <w:sz w:val="22"/>
                <w:szCs w:val="22"/>
              </w:rPr>
              <w:t>10</w:t>
            </w:r>
          </w:p>
        </w:tc>
        <w:tc>
          <w:tcPr>
            <w:tcW w:w="1149" w:type="pct"/>
            <w:vMerge/>
          </w:tcPr>
          <w:p w:rsidR="00572C0E" w:rsidRPr="00853A10" w:rsidRDefault="00572C0E" w:rsidP="009D45E3">
            <w:pPr>
              <w:rPr>
                <w:rFonts w:ascii="Cambria" w:hAnsi="Cambria" w:cs="Tahoma"/>
                <w:sz w:val="22"/>
                <w:szCs w:val="22"/>
              </w:rPr>
            </w:pPr>
          </w:p>
        </w:tc>
      </w:tr>
      <w:tr w:rsidR="00572C0E" w:rsidRPr="00853A10" w:rsidTr="009D45E3">
        <w:trPr>
          <w:trHeight w:val="346"/>
        </w:trPr>
        <w:tc>
          <w:tcPr>
            <w:tcW w:w="240" w:type="pct"/>
            <w:vMerge/>
            <w:textDirection w:val="btLr"/>
            <w:vAlign w:val="center"/>
          </w:tcPr>
          <w:p w:rsidR="00572C0E" w:rsidRPr="00853A10" w:rsidRDefault="00572C0E" w:rsidP="009D45E3">
            <w:pPr>
              <w:ind w:left="113" w:right="113"/>
              <w:jc w:val="center"/>
              <w:rPr>
                <w:rFonts w:ascii="Cambria" w:hAnsi="Cambria" w:cs="Tahoma"/>
                <w:b/>
                <w:sz w:val="22"/>
                <w:szCs w:val="22"/>
              </w:rPr>
            </w:pPr>
          </w:p>
        </w:tc>
        <w:tc>
          <w:tcPr>
            <w:tcW w:w="3404" w:type="pct"/>
            <w:vAlign w:val="center"/>
          </w:tcPr>
          <w:p w:rsidR="00572C0E" w:rsidRPr="00853A10" w:rsidRDefault="00572C0E" w:rsidP="009D45E3">
            <w:pPr>
              <w:rPr>
                <w:rFonts w:ascii="Cambria" w:hAnsi="Cambria" w:cs="Tahoma"/>
                <w:sz w:val="22"/>
                <w:szCs w:val="22"/>
              </w:rPr>
            </w:pPr>
            <w:r w:rsidRPr="00853A10">
              <w:rPr>
                <w:rFonts w:ascii="Cambria" w:hAnsi="Cambria" w:cs="Tahoma"/>
                <w:sz w:val="22"/>
                <w:szCs w:val="22"/>
              </w:rPr>
              <w:t>Sicurezza d'uso</w:t>
            </w:r>
          </w:p>
        </w:tc>
        <w:tc>
          <w:tcPr>
            <w:tcW w:w="207" w:type="pct"/>
            <w:vAlign w:val="center"/>
          </w:tcPr>
          <w:p w:rsidR="00572C0E" w:rsidRPr="00853A10" w:rsidRDefault="00572C0E" w:rsidP="009D45E3">
            <w:pPr>
              <w:jc w:val="center"/>
              <w:rPr>
                <w:rFonts w:ascii="Cambria" w:hAnsi="Cambria" w:cs="Tahoma"/>
                <w:sz w:val="22"/>
                <w:szCs w:val="22"/>
              </w:rPr>
            </w:pPr>
            <w:r w:rsidRPr="00853A10">
              <w:rPr>
                <w:rFonts w:ascii="Cambria" w:hAnsi="Cambria" w:cs="Tahoma"/>
                <w:sz w:val="22"/>
                <w:szCs w:val="22"/>
              </w:rPr>
              <w:t>3</w:t>
            </w:r>
          </w:p>
        </w:tc>
        <w:tc>
          <w:tcPr>
            <w:tcW w:w="1149" w:type="pct"/>
            <w:vMerge/>
          </w:tcPr>
          <w:p w:rsidR="00572C0E" w:rsidRPr="00853A10" w:rsidRDefault="00572C0E" w:rsidP="009D45E3">
            <w:pPr>
              <w:rPr>
                <w:rFonts w:ascii="Cambria" w:hAnsi="Cambria" w:cs="Tahoma"/>
                <w:sz w:val="22"/>
                <w:szCs w:val="22"/>
              </w:rPr>
            </w:pPr>
          </w:p>
        </w:tc>
      </w:tr>
      <w:tr w:rsidR="00572C0E" w:rsidRPr="00853A10" w:rsidTr="009D45E3">
        <w:trPr>
          <w:cantSplit/>
          <w:trHeight w:val="1134"/>
        </w:trPr>
        <w:tc>
          <w:tcPr>
            <w:tcW w:w="240" w:type="pct"/>
            <w:textDirection w:val="btLr"/>
            <w:vAlign w:val="center"/>
          </w:tcPr>
          <w:p w:rsidR="00572C0E" w:rsidRPr="00853A10" w:rsidRDefault="00572C0E" w:rsidP="009D45E3">
            <w:pPr>
              <w:ind w:left="113" w:right="113"/>
              <w:jc w:val="center"/>
              <w:rPr>
                <w:rFonts w:ascii="Cambria" w:hAnsi="Cambria" w:cs="Tahoma"/>
                <w:b/>
                <w:sz w:val="22"/>
                <w:szCs w:val="22"/>
              </w:rPr>
            </w:pPr>
            <w:r w:rsidRPr="00853A10">
              <w:rPr>
                <w:rFonts w:ascii="Cambria" w:hAnsi="Cambria" w:cs="Tahoma"/>
                <w:b/>
                <w:sz w:val="22"/>
                <w:szCs w:val="22"/>
              </w:rPr>
              <w:t>PREZZO</w:t>
            </w:r>
            <w:r w:rsidRPr="00853A10">
              <w:rPr>
                <w:rFonts w:ascii="Cambria" w:hAnsi="Cambria" w:cs="Tahoma"/>
                <w:sz w:val="18"/>
                <w:szCs w:val="18"/>
              </w:rPr>
              <w:t xml:space="preserve"> </w:t>
            </w:r>
          </w:p>
        </w:tc>
        <w:tc>
          <w:tcPr>
            <w:tcW w:w="3404" w:type="pct"/>
            <w:vAlign w:val="center"/>
          </w:tcPr>
          <w:p w:rsidR="00572C0E" w:rsidRPr="00853A10" w:rsidRDefault="00572C0E" w:rsidP="009D45E3">
            <w:pPr>
              <w:rPr>
                <w:rFonts w:ascii="Cambria" w:hAnsi="Cambria" w:cs="Tahoma"/>
                <w:sz w:val="22"/>
                <w:szCs w:val="22"/>
              </w:rPr>
            </w:pPr>
            <w:r w:rsidRPr="00853A10">
              <w:rPr>
                <w:rFonts w:ascii="Cambria" w:hAnsi="Cambria" w:cs="Tahoma"/>
                <w:sz w:val="22"/>
                <w:szCs w:val="22"/>
              </w:rPr>
              <w:t>Prezzo unitario offerto</w:t>
            </w:r>
          </w:p>
        </w:tc>
        <w:tc>
          <w:tcPr>
            <w:tcW w:w="207" w:type="pct"/>
            <w:vAlign w:val="center"/>
          </w:tcPr>
          <w:p w:rsidR="00572C0E" w:rsidRPr="00853A10" w:rsidRDefault="00572C0E" w:rsidP="009D45E3">
            <w:pPr>
              <w:jc w:val="center"/>
              <w:rPr>
                <w:rFonts w:ascii="Cambria" w:hAnsi="Cambria" w:cs="Tahoma"/>
                <w:sz w:val="22"/>
                <w:szCs w:val="22"/>
              </w:rPr>
            </w:pPr>
            <w:r w:rsidRPr="00853A10">
              <w:rPr>
                <w:rFonts w:ascii="Cambria" w:hAnsi="Cambria" w:cs="Tahoma"/>
                <w:sz w:val="22"/>
                <w:szCs w:val="22"/>
              </w:rPr>
              <w:t>60</w:t>
            </w:r>
          </w:p>
        </w:tc>
        <w:tc>
          <w:tcPr>
            <w:tcW w:w="1149" w:type="pct"/>
          </w:tcPr>
          <w:p w:rsidR="00572C0E" w:rsidRPr="00853A10" w:rsidRDefault="00572C0E" w:rsidP="009D45E3">
            <w:pPr>
              <w:rPr>
                <w:rFonts w:ascii="Cambria" w:hAnsi="Cambria" w:cs="Tahoma"/>
                <w:sz w:val="18"/>
                <w:szCs w:val="18"/>
              </w:rPr>
            </w:pPr>
            <w:proofErr w:type="spellStart"/>
            <w:r w:rsidRPr="00853A10">
              <w:rPr>
                <w:rFonts w:ascii="Cambria" w:hAnsi="Cambria" w:cs="Tahoma"/>
                <w:sz w:val="18"/>
                <w:szCs w:val="18"/>
              </w:rPr>
              <w:t>Pmin</w:t>
            </w:r>
            <w:proofErr w:type="spellEnd"/>
            <w:r w:rsidRPr="00853A10">
              <w:rPr>
                <w:rFonts w:ascii="Cambria" w:hAnsi="Cambria" w:cs="Tahoma"/>
                <w:sz w:val="18"/>
                <w:szCs w:val="18"/>
              </w:rPr>
              <w:t>/</w:t>
            </w:r>
            <w:proofErr w:type="spellStart"/>
            <w:r w:rsidRPr="00853A10">
              <w:rPr>
                <w:rFonts w:ascii="Cambria" w:hAnsi="Cambria" w:cs="Tahoma"/>
                <w:sz w:val="18"/>
                <w:szCs w:val="18"/>
              </w:rPr>
              <w:t>Pa</w:t>
            </w:r>
            <w:proofErr w:type="spellEnd"/>
          </w:p>
          <w:p w:rsidR="00572C0E" w:rsidRPr="00853A10" w:rsidRDefault="00572C0E" w:rsidP="009D45E3">
            <w:pPr>
              <w:rPr>
                <w:rFonts w:ascii="Cambria" w:hAnsi="Cambria" w:cs="Tahoma"/>
                <w:sz w:val="18"/>
                <w:szCs w:val="18"/>
              </w:rPr>
            </w:pPr>
          </w:p>
          <w:p w:rsidR="00572C0E" w:rsidRPr="00853A10" w:rsidRDefault="00572C0E" w:rsidP="009D45E3">
            <w:pPr>
              <w:rPr>
                <w:rFonts w:ascii="Cambria" w:hAnsi="Cambria" w:cs="Tahoma"/>
                <w:sz w:val="22"/>
                <w:szCs w:val="22"/>
              </w:rPr>
            </w:pPr>
            <w:r w:rsidRPr="00853A10">
              <w:rPr>
                <w:rFonts w:ascii="Cambria" w:hAnsi="Cambria" w:cs="Tahoma"/>
                <w:sz w:val="18"/>
                <w:szCs w:val="18"/>
              </w:rPr>
              <w:t>Dove:</w:t>
            </w:r>
            <w:proofErr w:type="gramStart"/>
            <w:r w:rsidRPr="00853A10">
              <w:rPr>
                <w:rFonts w:ascii="Cambria" w:hAnsi="Cambria" w:cs="Tahoma"/>
                <w:sz w:val="18"/>
                <w:szCs w:val="18"/>
              </w:rPr>
              <w:t xml:space="preserve">    </w:t>
            </w:r>
            <w:proofErr w:type="gramEnd"/>
            <w:r w:rsidRPr="00853A10">
              <w:rPr>
                <w:rFonts w:ascii="Cambria" w:hAnsi="Cambria" w:cs="Tahoma"/>
                <w:sz w:val="18"/>
                <w:szCs w:val="18"/>
              </w:rPr>
              <w:br/>
            </w:r>
            <w:proofErr w:type="spellStart"/>
            <w:r w:rsidRPr="00853A10">
              <w:rPr>
                <w:rFonts w:ascii="Cambria" w:hAnsi="Cambria" w:cs="Tahoma"/>
                <w:sz w:val="18"/>
                <w:szCs w:val="18"/>
              </w:rPr>
              <w:t>Pmin</w:t>
            </w:r>
            <w:proofErr w:type="spellEnd"/>
            <w:r w:rsidRPr="00853A10">
              <w:rPr>
                <w:rFonts w:ascii="Cambria" w:hAnsi="Cambria" w:cs="Tahoma"/>
                <w:sz w:val="18"/>
                <w:szCs w:val="18"/>
              </w:rPr>
              <w:t xml:space="preserve"> = valore (prezzo unitario) dell'offerta più conveniente</w:t>
            </w:r>
            <w:proofErr w:type="gramStart"/>
            <w:r w:rsidRPr="00853A10">
              <w:rPr>
                <w:rFonts w:ascii="Cambria" w:hAnsi="Cambria" w:cs="Tahoma"/>
                <w:sz w:val="18"/>
                <w:szCs w:val="18"/>
              </w:rPr>
              <w:t xml:space="preserve">                                                                                                                              </w:t>
            </w:r>
            <w:proofErr w:type="gramEnd"/>
            <w:r w:rsidRPr="00853A10">
              <w:rPr>
                <w:rFonts w:ascii="Cambria" w:hAnsi="Cambria" w:cs="Tahoma"/>
                <w:sz w:val="18"/>
                <w:szCs w:val="18"/>
              </w:rPr>
              <w:t xml:space="preserve">                                                                                                                                                                                           Pa = valore (prezzo unitario) offerto dal concorrente (a)</w:t>
            </w:r>
          </w:p>
        </w:tc>
      </w:tr>
    </w:tbl>
    <w:p w:rsidR="00572C0E" w:rsidRPr="00490E50" w:rsidRDefault="00572C0E" w:rsidP="007859B5">
      <w:pPr>
        <w:pStyle w:val="Corpodeltesto2"/>
        <w:spacing w:after="0" w:line="240" w:lineRule="auto"/>
        <w:rPr>
          <w:rFonts w:ascii="Cambria" w:hAnsi="Cambria"/>
          <w:b/>
          <w:u w:val="single"/>
        </w:rPr>
      </w:pPr>
    </w:p>
    <w:p w:rsidR="007859B5" w:rsidRPr="00C8441F" w:rsidRDefault="007859B5" w:rsidP="007859B5">
      <w:pPr>
        <w:jc w:val="both"/>
        <w:rPr>
          <w:rFonts w:ascii="Cambria" w:hAnsi="Cambria" w:cs="Tahoma"/>
          <w:bCs/>
          <w:sz w:val="22"/>
          <w:szCs w:val="22"/>
        </w:rPr>
      </w:pPr>
      <w:r w:rsidRPr="00C8441F">
        <w:rPr>
          <w:rFonts w:ascii="Cambria" w:hAnsi="Cambria" w:cs="Tahoma"/>
          <w:bCs/>
          <w:sz w:val="22"/>
          <w:szCs w:val="22"/>
        </w:rPr>
        <w:t xml:space="preserve">La Commissione Giudicatrice, al termine dei lavori in seduta non pubblica, redigerà </w:t>
      </w:r>
      <w:proofErr w:type="gramStart"/>
      <w:r w:rsidRPr="00C8441F">
        <w:rPr>
          <w:rFonts w:ascii="Cambria" w:hAnsi="Cambria" w:cs="Tahoma"/>
          <w:bCs/>
          <w:sz w:val="22"/>
          <w:szCs w:val="22"/>
        </w:rPr>
        <w:t>apposito</w:t>
      </w:r>
      <w:proofErr w:type="gramEnd"/>
      <w:r w:rsidRPr="00C8441F">
        <w:rPr>
          <w:rFonts w:ascii="Cambria" w:hAnsi="Cambria" w:cs="Tahoma"/>
          <w:bCs/>
          <w:sz w:val="22"/>
          <w:szCs w:val="22"/>
        </w:rPr>
        <w:t xml:space="preserve"> verbale dei lavori stessi, evidenziando tra l’altro per ciascun lotto le attribuzioni dei punteggi tecnici intermedi relativi a ciascuna offerta, procedendo poi nel seguente modo ed ordine:</w:t>
      </w:r>
    </w:p>
    <w:p w:rsidR="007859B5" w:rsidRPr="00C8441F" w:rsidRDefault="007859B5" w:rsidP="007859B5">
      <w:pPr>
        <w:jc w:val="both"/>
        <w:rPr>
          <w:rFonts w:ascii="Cambria" w:hAnsi="Cambria" w:cs="Tahoma"/>
          <w:bCs/>
          <w:sz w:val="22"/>
          <w:szCs w:val="22"/>
        </w:rPr>
      </w:pPr>
    </w:p>
    <w:p w:rsidR="007859B5" w:rsidRPr="00DD597C" w:rsidRDefault="007859B5" w:rsidP="007859B5">
      <w:pPr>
        <w:pStyle w:val="Corpodeltesto3"/>
        <w:numPr>
          <w:ilvl w:val="0"/>
          <w:numId w:val="40"/>
        </w:numPr>
        <w:tabs>
          <w:tab w:val="clear" w:pos="720"/>
        </w:tabs>
        <w:spacing w:after="0"/>
        <w:ind w:left="270" w:hanging="270"/>
        <w:jc w:val="both"/>
        <w:rPr>
          <w:rFonts w:ascii="Cambria" w:hAnsi="Cambria" w:cs="Tahoma"/>
          <w:b/>
          <w:sz w:val="22"/>
          <w:szCs w:val="22"/>
        </w:rPr>
      </w:pPr>
      <w:proofErr w:type="gramStart"/>
      <w:r w:rsidRPr="00951330">
        <w:rPr>
          <w:rFonts w:ascii="Cambria" w:hAnsi="Cambria" w:cs="Tahoma"/>
          <w:sz w:val="22"/>
          <w:szCs w:val="22"/>
        </w:rPr>
        <w:t>alla</w:t>
      </w:r>
      <w:proofErr w:type="gramEnd"/>
      <w:r w:rsidRPr="00951330">
        <w:rPr>
          <w:rFonts w:ascii="Cambria" w:hAnsi="Cambria" w:cs="Tahoma"/>
          <w:sz w:val="22"/>
          <w:szCs w:val="22"/>
        </w:rPr>
        <w:t xml:space="preserve"> dichiarazione di non ammissibilità per le </w:t>
      </w:r>
      <w:r w:rsidRPr="00DD597C">
        <w:rPr>
          <w:rFonts w:ascii="Cambria" w:hAnsi="Cambria" w:cs="Tahoma"/>
          <w:sz w:val="22"/>
          <w:szCs w:val="22"/>
        </w:rPr>
        <w:t xml:space="preserve">offerte che non abbiano conseguito per il punteggio previsto per i criteri di valutazione &lt;&lt;qualità&gt;&gt; sopra indicati complessivamente almeno punti </w:t>
      </w:r>
      <w:r w:rsidRPr="00DD597C">
        <w:rPr>
          <w:rFonts w:ascii="Cambria" w:hAnsi="Cambria" w:cs="Tahoma"/>
          <w:b/>
          <w:sz w:val="22"/>
          <w:szCs w:val="22"/>
        </w:rPr>
        <w:t xml:space="preserve">24 su 40;  </w:t>
      </w:r>
    </w:p>
    <w:p w:rsidR="007859B5" w:rsidRPr="00A72DB5" w:rsidRDefault="007859B5" w:rsidP="007859B5">
      <w:pPr>
        <w:pStyle w:val="Corpodeltesto3"/>
        <w:numPr>
          <w:ilvl w:val="0"/>
          <w:numId w:val="40"/>
        </w:numPr>
        <w:tabs>
          <w:tab w:val="clear" w:pos="720"/>
        </w:tabs>
        <w:spacing w:after="0"/>
        <w:ind w:left="270" w:hanging="270"/>
        <w:jc w:val="both"/>
        <w:rPr>
          <w:rFonts w:ascii="Cambria" w:hAnsi="Cambria" w:cs="Tahoma"/>
          <w:bCs/>
          <w:sz w:val="22"/>
          <w:szCs w:val="22"/>
        </w:rPr>
      </w:pPr>
      <w:proofErr w:type="gramStart"/>
      <w:r w:rsidRPr="00DD597C">
        <w:rPr>
          <w:rFonts w:ascii="Cambria" w:hAnsi="Cambria" w:cs="Tahoma"/>
          <w:sz w:val="22"/>
          <w:szCs w:val="22"/>
        </w:rPr>
        <w:t>infine</w:t>
      </w:r>
      <w:proofErr w:type="gramEnd"/>
      <w:r w:rsidRPr="00DD597C">
        <w:rPr>
          <w:rFonts w:ascii="Cambria" w:hAnsi="Cambria" w:cs="Tahoma"/>
          <w:sz w:val="22"/>
          <w:szCs w:val="22"/>
        </w:rPr>
        <w:t xml:space="preserve"> alla </w:t>
      </w:r>
      <w:proofErr w:type="spellStart"/>
      <w:r w:rsidRPr="00DD597C">
        <w:rPr>
          <w:rFonts w:ascii="Cambria" w:hAnsi="Cambria" w:cs="Tahoma"/>
          <w:sz w:val="22"/>
          <w:szCs w:val="22"/>
        </w:rPr>
        <w:t>riparametrizzazione</w:t>
      </w:r>
      <w:proofErr w:type="spellEnd"/>
      <w:r w:rsidRPr="00DD597C">
        <w:rPr>
          <w:rFonts w:ascii="Cambria" w:hAnsi="Cambria" w:cs="Tahoma"/>
          <w:sz w:val="22"/>
          <w:szCs w:val="22"/>
        </w:rPr>
        <w:t xml:space="preserve"> dei punteggi delle offerte ammissibili, qualora nessuna delle proposte oggetto di esame da parte della Commissione dovesse</w:t>
      </w:r>
      <w:r w:rsidRPr="00A72DB5">
        <w:rPr>
          <w:rFonts w:ascii="Cambria" w:hAnsi="Cambria" w:cs="Tahoma"/>
          <w:sz w:val="22"/>
          <w:szCs w:val="22"/>
        </w:rPr>
        <w:t xml:space="preserve"> aver conseguito, a seguito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smartTag w:uri="urn:schemas-microsoft-com:office:smarttags" w:element="PersonName">
        <w:smartTagPr>
          <w:attr w:name="ProductID" w:val="La Commissione"/>
        </w:smartTagPr>
        <w:r w:rsidRPr="00A72DB5">
          <w:rPr>
            <w:rFonts w:ascii="Cambria" w:hAnsi="Cambria" w:cs="Tahoma"/>
            <w:bCs/>
            <w:sz w:val="22"/>
            <w:szCs w:val="22"/>
          </w:rPr>
          <w:t>la Commissione</w:t>
        </w:r>
      </w:smartTag>
      <w:r w:rsidRPr="00A72DB5">
        <w:rPr>
          <w:rFonts w:ascii="Cambria" w:hAnsi="Cambria" w:cs="Tahoma"/>
          <w:bCs/>
          <w:sz w:val="22"/>
          <w:szCs w:val="22"/>
        </w:rPr>
        <w:t xml:space="preserv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7859B5" w:rsidRPr="0071026E" w:rsidRDefault="007859B5" w:rsidP="007859B5">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7859B5" w:rsidRPr="0071026E" w:rsidRDefault="007859B5" w:rsidP="007859B5">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7859B5" w:rsidRPr="0071026E" w:rsidRDefault="007859B5" w:rsidP="007859B5">
      <w:pPr>
        <w:jc w:val="both"/>
        <w:rPr>
          <w:rFonts w:ascii="Cambria" w:hAnsi="Cambria" w:cs="Tahoma"/>
          <w:bCs/>
          <w:sz w:val="22"/>
          <w:szCs w:val="22"/>
        </w:rPr>
      </w:pPr>
      <w:r w:rsidRPr="0071026E">
        <w:rPr>
          <w:rFonts w:ascii="Cambria" w:hAnsi="Cambria" w:cs="Tahoma"/>
          <w:bCs/>
          <w:sz w:val="22"/>
          <w:szCs w:val="22"/>
        </w:rPr>
        <w:t xml:space="preserve">             POE</w:t>
      </w:r>
    </w:p>
    <w:p w:rsidR="007859B5" w:rsidRPr="0071026E" w:rsidRDefault="007859B5" w:rsidP="007859B5">
      <w:pPr>
        <w:jc w:val="both"/>
        <w:rPr>
          <w:rFonts w:ascii="Cambria" w:hAnsi="Cambria" w:cs="Tahoma"/>
          <w:bCs/>
          <w:sz w:val="22"/>
          <w:szCs w:val="22"/>
        </w:rPr>
      </w:pPr>
    </w:p>
    <w:p w:rsidR="007859B5" w:rsidRPr="0071026E" w:rsidRDefault="007859B5" w:rsidP="007859B5">
      <w:pPr>
        <w:jc w:val="both"/>
        <w:rPr>
          <w:rFonts w:ascii="Cambria" w:hAnsi="Cambria" w:cs="Tahoma"/>
          <w:bCs/>
          <w:sz w:val="22"/>
          <w:szCs w:val="22"/>
        </w:rPr>
      </w:pPr>
      <w:r w:rsidRPr="0071026E">
        <w:rPr>
          <w:rFonts w:ascii="Cambria" w:hAnsi="Cambria" w:cs="Tahoma"/>
          <w:bCs/>
          <w:sz w:val="22"/>
          <w:szCs w:val="22"/>
        </w:rPr>
        <w:t xml:space="preserve">In cui </w:t>
      </w:r>
    </w:p>
    <w:p w:rsidR="007859B5" w:rsidRPr="0071026E" w:rsidRDefault="007859B5" w:rsidP="007859B5">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punteggio tecnico da attribuire all’offerta presa in considerazione</w:t>
      </w:r>
    </w:p>
    <w:p w:rsidR="007859B5" w:rsidRPr="0071026E" w:rsidRDefault="007859B5" w:rsidP="007859B5">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proofErr w:type="gramStart"/>
      <w:r w:rsidRPr="0071026E">
        <w:rPr>
          <w:rFonts w:ascii="Cambria" w:hAnsi="Cambria" w:cs="Tahoma"/>
          <w:bCs/>
          <w:sz w:val="22"/>
          <w:szCs w:val="22"/>
        </w:rPr>
        <w:t xml:space="preserve">           </w:t>
      </w:r>
      <w:proofErr w:type="gramEnd"/>
      <w:r>
        <w:rPr>
          <w:rFonts w:ascii="Cambria" w:hAnsi="Cambria" w:cs="Tahoma"/>
          <w:bCs/>
          <w:sz w:val="22"/>
          <w:szCs w:val="22"/>
        </w:rPr>
        <w:tab/>
      </w:r>
      <w:r w:rsidRPr="0071026E">
        <w:rPr>
          <w:rFonts w:ascii="Cambria" w:hAnsi="Cambria" w:cs="Tahoma"/>
          <w:bCs/>
          <w:sz w:val="22"/>
          <w:szCs w:val="22"/>
        </w:rPr>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punteggio massimo attribuibile (punti 40)</w:t>
      </w:r>
    </w:p>
    <w:p w:rsidR="007859B5" w:rsidRPr="0071026E" w:rsidRDefault="007859B5" w:rsidP="007859B5">
      <w:pPr>
        <w:tabs>
          <w:tab w:val="left" w:pos="1350"/>
        </w:tabs>
        <w:ind w:left="180"/>
        <w:jc w:val="both"/>
        <w:rPr>
          <w:rFonts w:ascii="Cambria" w:hAnsi="Cambria" w:cs="Tahoma"/>
          <w:bCs/>
          <w:sz w:val="22"/>
          <w:szCs w:val="22"/>
        </w:rPr>
      </w:pPr>
      <w:r w:rsidRPr="0071026E">
        <w:rPr>
          <w:rFonts w:ascii="Cambria" w:hAnsi="Cambria" w:cs="Tahoma"/>
          <w:bCs/>
          <w:sz w:val="22"/>
          <w:szCs w:val="22"/>
        </w:rPr>
        <w:t>POC</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considerata</w:t>
      </w:r>
    </w:p>
    <w:p w:rsidR="007859B5" w:rsidRPr="0071026E" w:rsidRDefault="007859B5" w:rsidP="007859B5">
      <w:pPr>
        <w:tabs>
          <w:tab w:val="left" w:pos="1350"/>
        </w:tabs>
        <w:ind w:left="180"/>
        <w:jc w:val="both"/>
        <w:rPr>
          <w:rFonts w:ascii="Cambria" w:hAnsi="Cambria" w:cs="Tahoma"/>
          <w:bCs/>
          <w:sz w:val="22"/>
          <w:szCs w:val="22"/>
        </w:rPr>
      </w:pPr>
      <w:r w:rsidRPr="0071026E">
        <w:rPr>
          <w:rFonts w:ascii="Cambria" w:hAnsi="Cambria" w:cs="Tahoma"/>
          <w:bCs/>
          <w:sz w:val="22"/>
          <w:szCs w:val="22"/>
        </w:rPr>
        <w:t>POE</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ab/>
        <w:t>-</w:t>
      </w:r>
      <w:proofErr w:type="gramStart"/>
      <w:r w:rsidRPr="0071026E">
        <w:rPr>
          <w:rFonts w:ascii="Cambria" w:hAnsi="Cambria" w:cs="Tahoma"/>
          <w:bCs/>
          <w:sz w:val="22"/>
          <w:szCs w:val="22"/>
        </w:rPr>
        <w:t xml:space="preserve">  </w:t>
      </w:r>
      <w:proofErr w:type="gramEnd"/>
      <w:r w:rsidRPr="0071026E">
        <w:rPr>
          <w:rFonts w:ascii="Cambria" w:hAnsi="Cambria" w:cs="Tahoma"/>
          <w:bCs/>
          <w:sz w:val="22"/>
          <w:szCs w:val="22"/>
        </w:rPr>
        <w:t>valore dell’offerta con punteggio più elevato</w:t>
      </w:r>
    </w:p>
    <w:p w:rsidR="007859B5" w:rsidRDefault="007859B5" w:rsidP="007859B5">
      <w:pPr>
        <w:numPr>
          <w:ilvl w:val="12"/>
          <w:numId w:val="0"/>
        </w:numPr>
        <w:ind w:right="-1"/>
        <w:jc w:val="both"/>
        <w:rPr>
          <w:rFonts w:ascii="Cambria" w:hAnsi="Cambria" w:cs="Tahoma"/>
          <w:b/>
          <w:sz w:val="28"/>
          <w:szCs w:val="28"/>
          <w:u w:val="single"/>
        </w:rPr>
      </w:pPr>
    </w:p>
    <w:p w:rsidR="007859B5" w:rsidRPr="0071026E" w:rsidRDefault="007859B5" w:rsidP="007859B5">
      <w:pPr>
        <w:numPr>
          <w:ilvl w:val="12"/>
          <w:numId w:val="0"/>
        </w:numPr>
        <w:ind w:right="-1"/>
        <w:jc w:val="both"/>
        <w:rPr>
          <w:rFonts w:ascii="Cambria" w:hAnsi="Cambria" w:cs="Tahoma"/>
          <w:b/>
          <w:sz w:val="28"/>
          <w:szCs w:val="28"/>
          <w:u w:val="single"/>
        </w:rPr>
      </w:pPr>
    </w:p>
    <w:p w:rsidR="007859B5" w:rsidRPr="000955C9" w:rsidRDefault="007859B5" w:rsidP="00553C66">
      <w:pPr>
        <w:pStyle w:val="Corpodeltesto2"/>
        <w:numPr>
          <w:ilvl w:val="2"/>
          <w:numId w:val="17"/>
        </w:numPr>
        <w:spacing w:after="0" w:line="240" w:lineRule="auto"/>
        <w:ind w:left="709" w:hanging="709"/>
        <w:rPr>
          <w:rFonts w:ascii="Cambria" w:hAnsi="Cambria" w:cs="Tahoma"/>
          <w:b/>
          <w:sz w:val="28"/>
          <w:szCs w:val="28"/>
          <w:u w:val="single"/>
        </w:rPr>
      </w:pPr>
      <w:r>
        <w:rPr>
          <w:rFonts w:ascii="Cambria" w:hAnsi="Cambria" w:cs="Tahoma"/>
          <w:b/>
          <w:sz w:val="28"/>
          <w:szCs w:val="28"/>
          <w:u w:val="single"/>
        </w:rPr>
        <w:t>CAMPIONATURA</w:t>
      </w:r>
    </w:p>
    <w:p w:rsidR="00563769" w:rsidRPr="00A75B19" w:rsidRDefault="00553C66" w:rsidP="00563769">
      <w:pPr>
        <w:autoSpaceDE w:val="0"/>
        <w:autoSpaceDN w:val="0"/>
        <w:adjustRightInd w:val="0"/>
        <w:jc w:val="both"/>
        <w:rPr>
          <w:rFonts w:ascii="Cambria" w:hAnsi="Cambria" w:cs="Tahoma"/>
          <w:sz w:val="22"/>
          <w:szCs w:val="22"/>
          <w:u w:val="single"/>
        </w:rPr>
      </w:pPr>
      <w:r w:rsidRPr="00553C66">
        <w:rPr>
          <w:rFonts w:ascii="Cambria" w:hAnsi="Cambria" w:cs="Tahoma"/>
          <w:sz w:val="22"/>
          <w:szCs w:val="22"/>
        </w:rPr>
        <w:lastRenderedPageBreak/>
        <w:t xml:space="preserve">Al fine di riscontrare le caratteristiche qualitative dei prodotti offerti e l’idoneità all’uso, le ditte concorrenti dovranno far pervenire </w:t>
      </w:r>
      <w:r w:rsidRPr="00522400">
        <w:rPr>
          <w:rFonts w:ascii="Cambria" w:hAnsi="Cambria" w:cs="Tahoma"/>
          <w:sz w:val="22"/>
          <w:szCs w:val="22"/>
          <w:highlight w:val="yellow"/>
          <w:u w:val="single"/>
        </w:rPr>
        <w:t xml:space="preserve">presso </w:t>
      </w:r>
      <w:r w:rsidRPr="00522400">
        <w:rPr>
          <w:rFonts w:asciiTheme="majorHAnsi" w:hAnsiTheme="majorHAnsi" w:cs="Tahoma"/>
          <w:sz w:val="22"/>
          <w:szCs w:val="22"/>
          <w:highlight w:val="yellow"/>
          <w:u w:val="single"/>
        </w:rPr>
        <w:t>l’Ente per la Gestione Accentrata dei Servizi Condivisi</w:t>
      </w:r>
      <w:r w:rsidR="00A75B19" w:rsidRPr="00522400">
        <w:rPr>
          <w:rFonts w:asciiTheme="majorHAnsi" w:hAnsiTheme="majorHAnsi" w:cs="Tahoma"/>
          <w:sz w:val="22"/>
          <w:szCs w:val="22"/>
          <w:highlight w:val="yellow"/>
          <w:u w:val="single"/>
        </w:rPr>
        <w:t xml:space="preserve"> -</w:t>
      </w:r>
      <w:r w:rsidR="00A75B19" w:rsidRPr="00522400">
        <w:rPr>
          <w:rFonts w:asciiTheme="majorHAnsi" w:hAnsiTheme="majorHAnsi" w:cs="Tahoma"/>
          <w:b/>
          <w:sz w:val="22"/>
          <w:szCs w:val="22"/>
          <w:highlight w:val="yellow"/>
          <w:u w:val="single"/>
        </w:rPr>
        <w:t xml:space="preserve"> Magazzino Interporto Pordenone - </w:t>
      </w:r>
      <w:hyperlink r:id="rId17" w:history="1">
        <w:r w:rsidR="00A75B19" w:rsidRPr="00522400">
          <w:rPr>
            <w:rFonts w:asciiTheme="majorHAnsi" w:hAnsiTheme="majorHAnsi" w:cs="Tahoma"/>
            <w:b/>
            <w:sz w:val="22"/>
            <w:szCs w:val="22"/>
            <w:highlight w:val="yellow"/>
            <w:u w:val="single"/>
          </w:rPr>
          <w:t>Centro Ingrosso Interporto Sett. E </w:t>
        </w:r>
      </w:hyperlink>
      <w:r w:rsidR="00A75B19" w:rsidRPr="00522400">
        <w:rPr>
          <w:rFonts w:asciiTheme="majorHAnsi" w:hAnsiTheme="majorHAnsi" w:cs="Tahoma"/>
          <w:b/>
          <w:sz w:val="22"/>
          <w:szCs w:val="22"/>
          <w:highlight w:val="yellow"/>
          <w:u w:val="single"/>
        </w:rPr>
        <w:t> - 33170 Villanova (PN) -</w:t>
      </w:r>
      <w:r w:rsidRPr="00A75B19">
        <w:rPr>
          <w:rFonts w:asciiTheme="majorHAnsi" w:hAnsiTheme="majorHAnsi" w:cs="Tahoma"/>
          <w:sz w:val="22"/>
          <w:szCs w:val="22"/>
        </w:rPr>
        <w:t xml:space="preserve"> </w:t>
      </w:r>
      <w:r w:rsidR="00563769" w:rsidRPr="00A75B19">
        <w:rPr>
          <w:rFonts w:ascii="Cambria" w:hAnsi="Cambria" w:cs="Tahoma"/>
          <w:sz w:val="22"/>
          <w:szCs w:val="22"/>
        </w:rPr>
        <w:t>entro i termini di scadenza fissata per la presentazione dell’offerta, pena l’esclusione, una campionatura (anche non sterile), nelle seguenti quantità di n.</w:t>
      </w:r>
      <w:r w:rsidR="00A75B19" w:rsidRPr="00A75B19">
        <w:rPr>
          <w:rFonts w:ascii="Cambria" w:hAnsi="Cambria" w:cs="Tahoma"/>
          <w:sz w:val="22"/>
          <w:szCs w:val="22"/>
        </w:rPr>
        <w:t xml:space="preserve"> </w:t>
      </w:r>
      <w:r w:rsidR="00563769" w:rsidRPr="00A75B19">
        <w:rPr>
          <w:rFonts w:ascii="Cambria" w:hAnsi="Cambria" w:cs="Tahoma"/>
          <w:sz w:val="22"/>
          <w:szCs w:val="22"/>
        </w:rPr>
        <w:t>2 pezzi per ogni voce del lotto, quindi per ogni prodotto, con le seguenti eccezioni:</w:t>
      </w:r>
    </w:p>
    <w:p w:rsidR="00563769" w:rsidRPr="00853A10" w:rsidRDefault="00563769" w:rsidP="00563769">
      <w:pPr>
        <w:autoSpaceDE w:val="0"/>
        <w:autoSpaceDN w:val="0"/>
        <w:adjustRightInd w:val="0"/>
        <w:jc w:val="both"/>
        <w:rPr>
          <w:rFonts w:ascii="Cambria" w:hAnsi="Cambria" w:cs="Tahoma"/>
          <w:b/>
          <w:sz w:val="22"/>
          <w:szCs w:val="22"/>
          <w:u w:val="single"/>
        </w:rPr>
      </w:pPr>
    </w:p>
    <w:p w:rsidR="006B4116" w:rsidRPr="00853A10" w:rsidRDefault="006B4116" w:rsidP="006B4116">
      <w:pPr>
        <w:numPr>
          <w:ilvl w:val="0"/>
          <w:numId w:val="40"/>
        </w:numPr>
        <w:autoSpaceDE w:val="0"/>
        <w:autoSpaceDN w:val="0"/>
        <w:adjustRightInd w:val="0"/>
        <w:jc w:val="both"/>
        <w:rPr>
          <w:rFonts w:ascii="Cambria" w:hAnsi="Cambria" w:cs="Tahoma"/>
          <w:sz w:val="22"/>
          <w:szCs w:val="22"/>
        </w:rPr>
      </w:pPr>
      <w:proofErr w:type="gramStart"/>
      <w:r w:rsidRPr="00853A10">
        <w:rPr>
          <w:rFonts w:ascii="Cambria" w:hAnsi="Cambria" w:cs="Tahoma"/>
          <w:sz w:val="22"/>
          <w:szCs w:val="22"/>
        </w:rPr>
        <w:t>lotti</w:t>
      </w:r>
      <w:proofErr w:type="gramEnd"/>
      <w:r w:rsidRPr="00853A10">
        <w:rPr>
          <w:rFonts w:ascii="Cambria" w:hAnsi="Cambria" w:cs="Tahoma"/>
          <w:sz w:val="22"/>
          <w:szCs w:val="22"/>
        </w:rPr>
        <w:t xml:space="preserve"> </w:t>
      </w:r>
      <w:proofErr w:type="spellStart"/>
      <w:r w:rsidRPr="00853A10">
        <w:rPr>
          <w:rFonts w:ascii="Cambria" w:hAnsi="Cambria" w:cs="Tahoma"/>
          <w:sz w:val="22"/>
          <w:szCs w:val="22"/>
        </w:rPr>
        <w:t>nn</w:t>
      </w:r>
      <w:proofErr w:type="spellEnd"/>
      <w:r w:rsidRPr="00853A10">
        <w:rPr>
          <w:rFonts w:ascii="Cambria" w:hAnsi="Cambria" w:cs="Tahoma"/>
          <w:sz w:val="22"/>
          <w:szCs w:val="22"/>
        </w:rPr>
        <w:t xml:space="preserve">. 21, 65, </w:t>
      </w:r>
      <w:r>
        <w:rPr>
          <w:rFonts w:ascii="Cambria" w:hAnsi="Cambria" w:cs="Tahoma"/>
          <w:sz w:val="22"/>
          <w:szCs w:val="22"/>
        </w:rPr>
        <w:t>69, 70</w:t>
      </w:r>
      <w:r w:rsidRPr="00853A10">
        <w:rPr>
          <w:rFonts w:ascii="Cambria" w:hAnsi="Cambria" w:cs="Tahoma"/>
          <w:sz w:val="22"/>
          <w:szCs w:val="22"/>
        </w:rPr>
        <w:t xml:space="preserve">, 77 e 88: </w:t>
      </w:r>
      <w:r w:rsidRPr="00853A10">
        <w:rPr>
          <w:rFonts w:ascii="Cambria" w:hAnsi="Cambria" w:cs="Tahoma"/>
          <w:b/>
          <w:sz w:val="22"/>
          <w:szCs w:val="22"/>
        </w:rPr>
        <w:t>campionatura non richiesta</w:t>
      </w:r>
      <w:r w:rsidRPr="00853A10">
        <w:rPr>
          <w:rFonts w:ascii="Cambria" w:hAnsi="Cambria" w:cs="Tahoma"/>
          <w:sz w:val="22"/>
          <w:szCs w:val="22"/>
        </w:rPr>
        <w:t>;</w:t>
      </w:r>
    </w:p>
    <w:p w:rsidR="006B4116" w:rsidRPr="00853A10" w:rsidRDefault="006B4116" w:rsidP="006B4116">
      <w:pPr>
        <w:autoSpaceDE w:val="0"/>
        <w:autoSpaceDN w:val="0"/>
        <w:adjustRightInd w:val="0"/>
        <w:jc w:val="both"/>
        <w:rPr>
          <w:rFonts w:ascii="Cambria" w:hAnsi="Cambria" w:cs="Tahoma"/>
          <w:sz w:val="22"/>
          <w:szCs w:val="22"/>
        </w:rPr>
      </w:pPr>
    </w:p>
    <w:p w:rsidR="006B4116" w:rsidRPr="008E237D" w:rsidRDefault="006B4116" w:rsidP="006B4116">
      <w:pPr>
        <w:autoSpaceDE w:val="0"/>
        <w:autoSpaceDN w:val="0"/>
        <w:adjustRightInd w:val="0"/>
        <w:ind w:left="708"/>
        <w:jc w:val="both"/>
        <w:rPr>
          <w:rFonts w:ascii="Cambria" w:hAnsi="Cambria" w:cs="Tahoma"/>
          <w:sz w:val="22"/>
          <w:szCs w:val="22"/>
          <w:u w:val="single"/>
        </w:rPr>
      </w:pPr>
      <w:r w:rsidRPr="008E237D">
        <w:rPr>
          <w:rFonts w:ascii="Cambria" w:hAnsi="Cambria" w:cs="Tahoma"/>
          <w:sz w:val="22"/>
          <w:szCs w:val="22"/>
          <w:u w:val="single"/>
        </w:rPr>
        <w:t xml:space="preserve">Non </w:t>
      </w:r>
      <w:proofErr w:type="spellStart"/>
      <w:r w:rsidR="00301D68">
        <w:rPr>
          <w:rFonts w:ascii="Cambria" w:hAnsi="Cambria" w:cs="Tahoma"/>
          <w:sz w:val="22"/>
          <w:szCs w:val="22"/>
          <w:u w:val="single"/>
        </w:rPr>
        <w:t>ciene</w:t>
      </w:r>
      <w:proofErr w:type="spellEnd"/>
      <w:r w:rsidR="00301D68">
        <w:rPr>
          <w:rFonts w:ascii="Cambria" w:hAnsi="Cambria" w:cs="Tahoma"/>
          <w:sz w:val="22"/>
          <w:szCs w:val="22"/>
          <w:u w:val="single"/>
        </w:rPr>
        <w:t xml:space="preserve"> richiesta</w:t>
      </w:r>
      <w:r w:rsidRPr="008E237D">
        <w:rPr>
          <w:rFonts w:ascii="Cambria" w:hAnsi="Cambria" w:cs="Tahoma"/>
          <w:sz w:val="22"/>
          <w:szCs w:val="22"/>
          <w:u w:val="single"/>
        </w:rPr>
        <w:t xml:space="preserve"> la presentazione della campionatura per la voce C del lotto n. 72bis (apparecchiatura in comodato d’uso)</w:t>
      </w:r>
      <w:r w:rsidRPr="008E237D">
        <w:rPr>
          <w:rFonts w:ascii="Cambria" w:hAnsi="Cambria" w:cs="Tahoma"/>
          <w:sz w:val="22"/>
          <w:szCs w:val="22"/>
        </w:rPr>
        <w:t>.</w:t>
      </w:r>
    </w:p>
    <w:p w:rsidR="00563769" w:rsidRDefault="00563769" w:rsidP="00563769">
      <w:pPr>
        <w:pStyle w:val="Paragrafoelenco"/>
        <w:rPr>
          <w:rFonts w:ascii="Cambria" w:hAnsi="Cambria" w:cs="Tahoma"/>
          <w:sz w:val="22"/>
          <w:szCs w:val="22"/>
        </w:rPr>
      </w:pPr>
    </w:p>
    <w:p w:rsidR="00563769" w:rsidRPr="00853A10" w:rsidRDefault="00563769" w:rsidP="00563769">
      <w:pPr>
        <w:numPr>
          <w:ilvl w:val="0"/>
          <w:numId w:val="40"/>
        </w:numPr>
        <w:autoSpaceDE w:val="0"/>
        <w:autoSpaceDN w:val="0"/>
        <w:adjustRightInd w:val="0"/>
        <w:jc w:val="both"/>
        <w:rPr>
          <w:rFonts w:ascii="Cambria" w:hAnsi="Cambria" w:cs="Tahoma"/>
          <w:sz w:val="22"/>
          <w:szCs w:val="22"/>
        </w:rPr>
      </w:pPr>
    </w:p>
    <w:p w:rsidR="00553C66" w:rsidRPr="00522400" w:rsidRDefault="00522400" w:rsidP="00563769">
      <w:pPr>
        <w:autoSpaceDE w:val="0"/>
        <w:autoSpaceDN w:val="0"/>
        <w:adjustRightInd w:val="0"/>
        <w:jc w:val="both"/>
        <w:rPr>
          <w:rFonts w:asciiTheme="majorHAnsi" w:hAnsiTheme="majorHAnsi" w:cs="Tahoma"/>
          <w:sz w:val="22"/>
          <w:szCs w:val="22"/>
          <w:highlight w:val="yellow"/>
        </w:rPr>
      </w:pPr>
      <w:r w:rsidRPr="00522400">
        <w:rPr>
          <w:rFonts w:asciiTheme="majorHAnsi" w:hAnsiTheme="majorHAnsi" w:cs="Tahoma"/>
          <w:sz w:val="22"/>
          <w:szCs w:val="22"/>
          <w:highlight w:val="yellow"/>
        </w:rPr>
        <w:t>Gli orari per la consegna dei campioni sono i seguenti:</w:t>
      </w:r>
    </w:p>
    <w:p w:rsidR="00522400" w:rsidRPr="00522400" w:rsidRDefault="00522400" w:rsidP="00563769">
      <w:pPr>
        <w:autoSpaceDE w:val="0"/>
        <w:autoSpaceDN w:val="0"/>
        <w:adjustRightInd w:val="0"/>
        <w:jc w:val="both"/>
        <w:rPr>
          <w:rFonts w:asciiTheme="majorHAnsi" w:hAnsiTheme="majorHAnsi" w:cs="Tahoma"/>
          <w:sz w:val="22"/>
          <w:szCs w:val="22"/>
          <w:highlight w:val="yellow"/>
        </w:rPr>
      </w:pPr>
    </w:p>
    <w:p w:rsidR="00553C66" w:rsidRPr="00522400" w:rsidRDefault="00553C66" w:rsidP="00553C66">
      <w:pPr>
        <w:numPr>
          <w:ilvl w:val="0"/>
          <w:numId w:val="7"/>
        </w:numPr>
        <w:contextualSpacing/>
        <w:jc w:val="both"/>
        <w:rPr>
          <w:rFonts w:asciiTheme="majorHAnsi" w:hAnsiTheme="majorHAnsi" w:cs="Tahoma"/>
          <w:sz w:val="22"/>
          <w:szCs w:val="22"/>
          <w:highlight w:val="yellow"/>
        </w:rPr>
      </w:pPr>
      <w:proofErr w:type="gramStart"/>
      <w:r w:rsidRPr="00522400">
        <w:rPr>
          <w:rFonts w:asciiTheme="majorHAnsi" w:hAnsiTheme="majorHAnsi" w:cs="Tahoma"/>
          <w:sz w:val="22"/>
          <w:szCs w:val="22"/>
          <w:highlight w:val="yellow"/>
        </w:rPr>
        <w:t>dal</w:t>
      </w:r>
      <w:proofErr w:type="gramEnd"/>
      <w:r w:rsidRPr="00522400">
        <w:rPr>
          <w:rFonts w:asciiTheme="majorHAnsi" w:hAnsiTheme="majorHAnsi" w:cs="Tahoma"/>
          <w:sz w:val="22"/>
          <w:szCs w:val="22"/>
          <w:highlight w:val="yellow"/>
        </w:rPr>
        <w:t xml:space="preserve"> lunedì al giovedì: 08.30 -16.00</w:t>
      </w:r>
    </w:p>
    <w:p w:rsidR="00553C66" w:rsidRPr="00522400" w:rsidRDefault="00553C66" w:rsidP="00553C66">
      <w:pPr>
        <w:numPr>
          <w:ilvl w:val="0"/>
          <w:numId w:val="7"/>
        </w:numPr>
        <w:contextualSpacing/>
        <w:jc w:val="both"/>
        <w:rPr>
          <w:rFonts w:asciiTheme="majorHAnsi" w:hAnsiTheme="majorHAnsi" w:cs="Tahoma"/>
          <w:sz w:val="22"/>
          <w:szCs w:val="22"/>
          <w:highlight w:val="yellow"/>
        </w:rPr>
      </w:pPr>
      <w:proofErr w:type="gramStart"/>
      <w:r w:rsidRPr="00522400">
        <w:rPr>
          <w:rFonts w:asciiTheme="majorHAnsi" w:hAnsiTheme="majorHAnsi" w:cs="Tahoma"/>
          <w:sz w:val="22"/>
          <w:szCs w:val="22"/>
          <w:highlight w:val="yellow"/>
        </w:rPr>
        <w:t>venerdì</w:t>
      </w:r>
      <w:proofErr w:type="gramEnd"/>
      <w:r w:rsidRPr="00522400">
        <w:rPr>
          <w:rFonts w:asciiTheme="majorHAnsi" w:hAnsiTheme="majorHAnsi" w:cs="Tahoma"/>
          <w:sz w:val="22"/>
          <w:szCs w:val="22"/>
          <w:highlight w:val="yellow"/>
        </w:rPr>
        <w:t>: 8.30 – 13.00</w:t>
      </w:r>
    </w:p>
    <w:p w:rsidR="00F104F5" w:rsidRPr="00C538A3" w:rsidRDefault="00F104F5" w:rsidP="00F104F5">
      <w:pPr>
        <w:ind w:left="720"/>
        <w:contextualSpacing/>
        <w:jc w:val="both"/>
        <w:rPr>
          <w:rFonts w:asciiTheme="majorHAnsi" w:hAnsiTheme="majorHAnsi" w:cs="Tahoma"/>
          <w:sz w:val="22"/>
          <w:szCs w:val="22"/>
        </w:rPr>
      </w:pP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7859B5" w:rsidRPr="00F36A58" w:rsidRDefault="007859B5" w:rsidP="007859B5">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w:t>
      </w:r>
      <w:r>
        <w:rPr>
          <w:rFonts w:ascii="Cambria" w:hAnsi="Cambria" w:cs="Tahoma"/>
          <w:sz w:val="22"/>
          <w:szCs w:val="22"/>
        </w:rPr>
        <w:t xml:space="preserve"> </w:t>
      </w:r>
      <w:r w:rsidRPr="00864E62">
        <w:rPr>
          <w:rFonts w:ascii="Cambria" w:hAnsi="Cambria" w:cs="Tahoma"/>
          <w:sz w:val="22"/>
          <w:szCs w:val="22"/>
        </w:rPr>
        <w:t>si rende disponibile alla restituzione di tutta la campionatura</w:t>
      </w:r>
      <w:r w:rsidRPr="00F36A58">
        <w:rPr>
          <w:rFonts w:ascii="Cambria" w:hAnsi="Cambria" w:cs="Tahoma"/>
          <w:sz w:val="22"/>
          <w:szCs w:val="22"/>
        </w:rPr>
        <w:t xml:space="preserve"> a spese della ditta al termine del procedimento, qualora la stessa non venga utilizzata nel procedimento di valutazione ed in ogni caso nelle condizioni in cui si troverà al termine della suddetta valutazione.</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L’Amministrazione si riserva di chiedere ulteriore campionatura e/o delucidazioni ritenute necessarie per una puntuale valutazione tecnica dei prodotti offerti.</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r w:rsidRPr="00F36A58">
        <w:rPr>
          <w:rFonts w:ascii="Cambria" w:hAnsi="Cambria" w:cs="Tahoma"/>
          <w:sz w:val="22"/>
          <w:szCs w:val="22"/>
        </w:rPr>
        <w:t xml:space="preserve"> </w:t>
      </w:r>
    </w:p>
    <w:p w:rsidR="007859B5" w:rsidRPr="00F36A58" w:rsidRDefault="007859B5" w:rsidP="007859B5">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7859B5" w:rsidRPr="00F36A58" w:rsidRDefault="007859B5" w:rsidP="007859B5">
      <w:pPr>
        <w:numPr>
          <w:ilvl w:val="0"/>
          <w:numId w:val="40"/>
        </w:numPr>
        <w:jc w:val="both"/>
        <w:rPr>
          <w:rFonts w:ascii="Cambria" w:hAnsi="Cambria" w:cs="Tahoma"/>
          <w:sz w:val="22"/>
          <w:szCs w:val="22"/>
        </w:rPr>
      </w:pPr>
      <w:proofErr w:type="gramStart"/>
      <w:r w:rsidRPr="00F36A58">
        <w:rPr>
          <w:rFonts w:ascii="Cambria" w:hAnsi="Cambria" w:cs="Tahoma"/>
          <w:sz w:val="22"/>
          <w:szCs w:val="22"/>
        </w:rPr>
        <w:t>il</w:t>
      </w:r>
      <w:proofErr w:type="gramEnd"/>
      <w:r w:rsidRPr="00F36A58">
        <w:rPr>
          <w:rFonts w:ascii="Cambria" w:hAnsi="Cambria" w:cs="Tahoma"/>
          <w:sz w:val="22"/>
          <w:szCs w:val="22"/>
        </w:rPr>
        <w:t xml:space="preserve"> documento di trasporto;</w:t>
      </w:r>
    </w:p>
    <w:p w:rsidR="007859B5" w:rsidRPr="00F36A58" w:rsidRDefault="007859B5" w:rsidP="007859B5">
      <w:pPr>
        <w:numPr>
          <w:ilvl w:val="0"/>
          <w:numId w:val="40"/>
        </w:numPr>
        <w:jc w:val="both"/>
        <w:rPr>
          <w:rFonts w:ascii="Cambria" w:hAnsi="Cambria" w:cs="Tahoma"/>
          <w:sz w:val="22"/>
          <w:szCs w:val="22"/>
        </w:rPr>
      </w:pPr>
      <w:proofErr w:type="gramStart"/>
      <w:r w:rsidRPr="00F36A58">
        <w:rPr>
          <w:rFonts w:ascii="Cambria" w:hAnsi="Cambria" w:cs="Tahoma"/>
          <w:sz w:val="22"/>
          <w:szCs w:val="22"/>
        </w:rPr>
        <w:t>il</w:t>
      </w:r>
      <w:proofErr w:type="gramEnd"/>
      <w:r w:rsidRPr="00F36A58">
        <w:rPr>
          <w:rFonts w:ascii="Cambria" w:hAnsi="Cambria" w:cs="Tahoma"/>
          <w:sz w:val="22"/>
          <w:szCs w:val="22"/>
        </w:rPr>
        <w:t xml:space="preserve"> nome della ditta;</w:t>
      </w:r>
    </w:p>
    <w:p w:rsidR="007859B5" w:rsidRPr="003A5836" w:rsidRDefault="007859B5" w:rsidP="007859B5">
      <w:pPr>
        <w:numPr>
          <w:ilvl w:val="0"/>
          <w:numId w:val="40"/>
        </w:numPr>
        <w:jc w:val="both"/>
        <w:rPr>
          <w:rFonts w:ascii="Cambria" w:hAnsi="Cambria" w:cs="Tahoma"/>
          <w:sz w:val="22"/>
          <w:szCs w:val="22"/>
        </w:rPr>
      </w:pPr>
      <w:proofErr w:type="gramStart"/>
      <w:r w:rsidRPr="003A5836">
        <w:rPr>
          <w:rFonts w:ascii="Cambria" w:hAnsi="Cambria" w:cs="Tahoma"/>
          <w:sz w:val="22"/>
          <w:szCs w:val="22"/>
        </w:rPr>
        <w:t>la</w:t>
      </w:r>
      <w:proofErr w:type="gramEnd"/>
      <w:r w:rsidRPr="003A5836">
        <w:rPr>
          <w:rFonts w:ascii="Cambria" w:hAnsi="Cambria" w:cs="Tahoma"/>
          <w:sz w:val="22"/>
          <w:szCs w:val="22"/>
        </w:rPr>
        <w:t xml:space="preserve"> dicitura: </w:t>
      </w:r>
      <w:r w:rsidRPr="00F104F5">
        <w:rPr>
          <w:rFonts w:ascii="Cambria" w:hAnsi="Cambria" w:cs="Tahoma"/>
          <w:b/>
          <w:sz w:val="22"/>
          <w:szCs w:val="22"/>
          <w:u w:val="single"/>
        </w:rPr>
        <w:t xml:space="preserve">Campioni per la partecipazione alla gara con procedura aperta per la stipula di una convenzione per l’affidamento della fornitura di </w:t>
      </w:r>
      <w:r w:rsidR="00A505C4" w:rsidRPr="00F104F5">
        <w:rPr>
          <w:rFonts w:ascii="Cambria" w:hAnsi="Cambria" w:cs="Tahoma"/>
          <w:b/>
          <w:sz w:val="22"/>
          <w:szCs w:val="22"/>
          <w:u w:val="single"/>
        </w:rPr>
        <w:t>prodotti per urologia per un periodo di 36 mesi – ID 15PRE003.1</w:t>
      </w:r>
      <w:r w:rsidRPr="00F104F5">
        <w:rPr>
          <w:rFonts w:ascii="Cambria" w:hAnsi="Cambria" w:cs="Tahoma"/>
          <w:b/>
          <w:sz w:val="22"/>
          <w:szCs w:val="22"/>
          <w:u w:val="single"/>
        </w:rPr>
        <w:t>.</w:t>
      </w:r>
    </w:p>
    <w:p w:rsidR="0064554A" w:rsidRPr="005D5727" w:rsidRDefault="0064554A" w:rsidP="008D65A9">
      <w:pPr>
        <w:contextualSpacing/>
        <w:jc w:val="both"/>
        <w:rPr>
          <w:rFonts w:asciiTheme="majorHAnsi" w:hAnsiTheme="majorHAnsi" w:cs="Tahoma"/>
          <w:b/>
          <w:sz w:val="22"/>
          <w:szCs w:val="22"/>
        </w:rPr>
      </w:pPr>
    </w:p>
    <w:sectPr w:rsidR="0064554A" w:rsidRPr="005D5727" w:rsidSect="0091184D">
      <w:footerReference w:type="defaul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6A1" w:rsidRDefault="003716A1" w:rsidP="00747675">
      <w:r>
        <w:separator/>
      </w:r>
    </w:p>
  </w:endnote>
  <w:endnote w:type="continuationSeparator" w:id="0">
    <w:p w:rsidR="003716A1" w:rsidRDefault="003716A1"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D0E" w:rsidRDefault="00177D0E">
    <w:pPr>
      <w:pStyle w:val="Pidipagina"/>
      <w:jc w:val="right"/>
      <w:rPr>
        <w:rFonts w:ascii="Cambria" w:hAnsi="Cambria" w:cs="Tahoma"/>
        <w:sz w:val="22"/>
        <w:szCs w:val="22"/>
      </w:rPr>
    </w:pPr>
  </w:p>
  <w:p w:rsidR="00177D0E" w:rsidRPr="00DE5EB5" w:rsidRDefault="005B5B0E">
    <w:pPr>
      <w:pStyle w:val="Pidipagina"/>
      <w:jc w:val="right"/>
      <w:rPr>
        <w:rFonts w:ascii="Cambria" w:hAnsi="Cambria" w:cs="Tahoma"/>
        <w:sz w:val="22"/>
        <w:szCs w:val="22"/>
      </w:rPr>
    </w:pPr>
    <w:r w:rsidRPr="00DE5EB5">
      <w:rPr>
        <w:rFonts w:ascii="Cambria" w:hAnsi="Cambria" w:cs="Tahoma"/>
        <w:sz w:val="22"/>
        <w:szCs w:val="22"/>
      </w:rPr>
      <w:fldChar w:fldCharType="begin"/>
    </w:r>
    <w:r w:rsidR="00177D0E"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C4560E">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9B5" w:rsidRDefault="007859B5">
    <w:pPr>
      <w:pStyle w:val="Pidipagina"/>
      <w:jc w:val="right"/>
      <w:rPr>
        <w:rFonts w:ascii="Cambria" w:hAnsi="Cambria" w:cs="Tahoma"/>
        <w:sz w:val="22"/>
        <w:szCs w:val="22"/>
      </w:rPr>
    </w:pPr>
  </w:p>
  <w:p w:rsidR="007859B5" w:rsidRPr="00DE5EB5" w:rsidRDefault="007859B5">
    <w:pPr>
      <w:pStyle w:val="Pidipagina"/>
      <w:jc w:val="right"/>
      <w:rPr>
        <w:rFonts w:ascii="Cambria" w:hAnsi="Cambria" w:cs="Tahoma"/>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D0E" w:rsidRDefault="00177D0E">
    <w:pPr>
      <w:pStyle w:val="Pidipagina"/>
      <w:jc w:val="right"/>
      <w:rPr>
        <w:rFonts w:ascii="Cambria" w:hAnsi="Cambria" w:cs="Tahoma"/>
        <w:sz w:val="22"/>
        <w:szCs w:val="22"/>
      </w:rPr>
    </w:pPr>
  </w:p>
  <w:p w:rsidR="00177D0E" w:rsidRPr="00DE5EB5" w:rsidRDefault="00177D0E">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6A1" w:rsidRDefault="003716A1" w:rsidP="00747675">
      <w:r>
        <w:separator/>
      </w:r>
    </w:p>
  </w:footnote>
  <w:footnote w:type="continuationSeparator" w:id="0">
    <w:p w:rsidR="003716A1" w:rsidRDefault="003716A1"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39"/>
  </w:num>
  <w:num w:numId="14">
    <w:abstractNumId w:val="6"/>
  </w:num>
  <w:num w:numId="15">
    <w:abstractNumId w:val="28"/>
  </w:num>
  <w:num w:numId="16">
    <w:abstractNumId w:val="29"/>
  </w:num>
  <w:num w:numId="17">
    <w:abstractNumId w:val="20"/>
  </w:num>
  <w:num w:numId="18">
    <w:abstractNumId w:val="36"/>
  </w:num>
  <w:num w:numId="19">
    <w:abstractNumId w:val="14"/>
  </w:num>
  <w:num w:numId="20">
    <w:abstractNumId w:val="38"/>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353E"/>
    <w:rsid w:val="00043E79"/>
    <w:rsid w:val="00054028"/>
    <w:rsid w:val="0006450F"/>
    <w:rsid w:val="00080E63"/>
    <w:rsid w:val="00087C8F"/>
    <w:rsid w:val="00092A67"/>
    <w:rsid w:val="000A6A01"/>
    <w:rsid w:val="00113C2C"/>
    <w:rsid w:val="00113C3E"/>
    <w:rsid w:val="001219F5"/>
    <w:rsid w:val="00135E8C"/>
    <w:rsid w:val="001522D0"/>
    <w:rsid w:val="00154D25"/>
    <w:rsid w:val="001704A1"/>
    <w:rsid w:val="00177D0E"/>
    <w:rsid w:val="00184A07"/>
    <w:rsid w:val="00185D44"/>
    <w:rsid w:val="00192727"/>
    <w:rsid w:val="001A722B"/>
    <w:rsid w:val="001C00BA"/>
    <w:rsid w:val="001C58E6"/>
    <w:rsid w:val="001D0678"/>
    <w:rsid w:val="001E0F59"/>
    <w:rsid w:val="001E3572"/>
    <w:rsid w:val="001E3AB8"/>
    <w:rsid w:val="001E7B91"/>
    <w:rsid w:val="001F1615"/>
    <w:rsid w:val="001F3F77"/>
    <w:rsid w:val="001F7A1A"/>
    <w:rsid w:val="002022DF"/>
    <w:rsid w:val="00203B02"/>
    <w:rsid w:val="00205827"/>
    <w:rsid w:val="00236F17"/>
    <w:rsid w:val="002425E5"/>
    <w:rsid w:val="00245B4E"/>
    <w:rsid w:val="002473D7"/>
    <w:rsid w:val="0025164C"/>
    <w:rsid w:val="002555CA"/>
    <w:rsid w:val="00260CF6"/>
    <w:rsid w:val="002863DE"/>
    <w:rsid w:val="0029724F"/>
    <w:rsid w:val="002B622A"/>
    <w:rsid w:val="002C68C5"/>
    <w:rsid w:val="002D1BF5"/>
    <w:rsid w:val="002E6F54"/>
    <w:rsid w:val="002F2626"/>
    <w:rsid w:val="00301D68"/>
    <w:rsid w:val="0030490E"/>
    <w:rsid w:val="00331D93"/>
    <w:rsid w:val="00344800"/>
    <w:rsid w:val="003479F7"/>
    <w:rsid w:val="00351125"/>
    <w:rsid w:val="00352A12"/>
    <w:rsid w:val="00352EDB"/>
    <w:rsid w:val="00354C9B"/>
    <w:rsid w:val="003716A1"/>
    <w:rsid w:val="00372EC6"/>
    <w:rsid w:val="00375660"/>
    <w:rsid w:val="00380A82"/>
    <w:rsid w:val="00392374"/>
    <w:rsid w:val="003A6981"/>
    <w:rsid w:val="003B467A"/>
    <w:rsid w:val="003C2122"/>
    <w:rsid w:val="003E1309"/>
    <w:rsid w:val="003E3381"/>
    <w:rsid w:val="003E637E"/>
    <w:rsid w:val="003F4049"/>
    <w:rsid w:val="00451A05"/>
    <w:rsid w:val="00461EEB"/>
    <w:rsid w:val="00466621"/>
    <w:rsid w:val="00470EA7"/>
    <w:rsid w:val="00496CCE"/>
    <w:rsid w:val="004B31C3"/>
    <w:rsid w:val="004C334C"/>
    <w:rsid w:val="004C7B6A"/>
    <w:rsid w:val="004F6BD5"/>
    <w:rsid w:val="00522400"/>
    <w:rsid w:val="00522B5E"/>
    <w:rsid w:val="00542E06"/>
    <w:rsid w:val="00553C66"/>
    <w:rsid w:val="00563769"/>
    <w:rsid w:val="00572C0E"/>
    <w:rsid w:val="0058143D"/>
    <w:rsid w:val="005833E4"/>
    <w:rsid w:val="005838E9"/>
    <w:rsid w:val="005B5B0E"/>
    <w:rsid w:val="005C0DB7"/>
    <w:rsid w:val="005D380E"/>
    <w:rsid w:val="005D5727"/>
    <w:rsid w:val="005F2C3A"/>
    <w:rsid w:val="005F2CCB"/>
    <w:rsid w:val="006000DE"/>
    <w:rsid w:val="00631EC5"/>
    <w:rsid w:val="00642327"/>
    <w:rsid w:val="00642D0C"/>
    <w:rsid w:val="0064554A"/>
    <w:rsid w:val="00667FF9"/>
    <w:rsid w:val="00675E01"/>
    <w:rsid w:val="0068268A"/>
    <w:rsid w:val="006859BB"/>
    <w:rsid w:val="00697601"/>
    <w:rsid w:val="006A29E6"/>
    <w:rsid w:val="006B4116"/>
    <w:rsid w:val="006B72DC"/>
    <w:rsid w:val="006C6C36"/>
    <w:rsid w:val="006E4044"/>
    <w:rsid w:val="006F0C10"/>
    <w:rsid w:val="0070745D"/>
    <w:rsid w:val="00710713"/>
    <w:rsid w:val="00716CEA"/>
    <w:rsid w:val="007317E7"/>
    <w:rsid w:val="00747675"/>
    <w:rsid w:val="007525AF"/>
    <w:rsid w:val="00753E67"/>
    <w:rsid w:val="007542E4"/>
    <w:rsid w:val="0075642C"/>
    <w:rsid w:val="0076510C"/>
    <w:rsid w:val="007712C8"/>
    <w:rsid w:val="00774CB9"/>
    <w:rsid w:val="007752ED"/>
    <w:rsid w:val="007810E7"/>
    <w:rsid w:val="007859B5"/>
    <w:rsid w:val="007930E3"/>
    <w:rsid w:val="007A5A6E"/>
    <w:rsid w:val="007B6FB6"/>
    <w:rsid w:val="007C5194"/>
    <w:rsid w:val="007C7CD4"/>
    <w:rsid w:val="007D2DCA"/>
    <w:rsid w:val="007E5465"/>
    <w:rsid w:val="007E7122"/>
    <w:rsid w:val="007F22BA"/>
    <w:rsid w:val="00800305"/>
    <w:rsid w:val="008528BB"/>
    <w:rsid w:val="00874ACB"/>
    <w:rsid w:val="00874C20"/>
    <w:rsid w:val="008855BF"/>
    <w:rsid w:val="008870BF"/>
    <w:rsid w:val="0089404C"/>
    <w:rsid w:val="008943FA"/>
    <w:rsid w:val="008977AE"/>
    <w:rsid w:val="008A4923"/>
    <w:rsid w:val="008A4E19"/>
    <w:rsid w:val="008A66E1"/>
    <w:rsid w:val="008B192B"/>
    <w:rsid w:val="008B457F"/>
    <w:rsid w:val="008C01A4"/>
    <w:rsid w:val="008C1D44"/>
    <w:rsid w:val="008D65A9"/>
    <w:rsid w:val="008D7703"/>
    <w:rsid w:val="008E0DBB"/>
    <w:rsid w:val="008F14B3"/>
    <w:rsid w:val="00902C34"/>
    <w:rsid w:val="0091184D"/>
    <w:rsid w:val="00913444"/>
    <w:rsid w:val="00935C74"/>
    <w:rsid w:val="009673EF"/>
    <w:rsid w:val="00971A89"/>
    <w:rsid w:val="009769AC"/>
    <w:rsid w:val="00991B5A"/>
    <w:rsid w:val="009B7036"/>
    <w:rsid w:val="009C387C"/>
    <w:rsid w:val="009C42E2"/>
    <w:rsid w:val="009C44B8"/>
    <w:rsid w:val="009D5B5A"/>
    <w:rsid w:val="009E5B58"/>
    <w:rsid w:val="009F3874"/>
    <w:rsid w:val="00A15B53"/>
    <w:rsid w:val="00A23FF0"/>
    <w:rsid w:val="00A42F5F"/>
    <w:rsid w:val="00A46EF7"/>
    <w:rsid w:val="00A505C4"/>
    <w:rsid w:val="00A66C12"/>
    <w:rsid w:val="00A7231B"/>
    <w:rsid w:val="00A75B19"/>
    <w:rsid w:val="00A77E57"/>
    <w:rsid w:val="00A9149C"/>
    <w:rsid w:val="00A97470"/>
    <w:rsid w:val="00AB2DC2"/>
    <w:rsid w:val="00AB3C29"/>
    <w:rsid w:val="00AC1F76"/>
    <w:rsid w:val="00AD46C7"/>
    <w:rsid w:val="00AE0068"/>
    <w:rsid w:val="00AE132F"/>
    <w:rsid w:val="00AF449C"/>
    <w:rsid w:val="00AF750D"/>
    <w:rsid w:val="00AF793F"/>
    <w:rsid w:val="00B03AC0"/>
    <w:rsid w:val="00B062DD"/>
    <w:rsid w:val="00B11171"/>
    <w:rsid w:val="00B13529"/>
    <w:rsid w:val="00B15DB5"/>
    <w:rsid w:val="00B40D67"/>
    <w:rsid w:val="00B5062D"/>
    <w:rsid w:val="00B65181"/>
    <w:rsid w:val="00B67E32"/>
    <w:rsid w:val="00B7153D"/>
    <w:rsid w:val="00B813FB"/>
    <w:rsid w:val="00BA2A3B"/>
    <w:rsid w:val="00BA4B6A"/>
    <w:rsid w:val="00BA7AFA"/>
    <w:rsid w:val="00BD0B93"/>
    <w:rsid w:val="00BE0878"/>
    <w:rsid w:val="00BE42E3"/>
    <w:rsid w:val="00BF2978"/>
    <w:rsid w:val="00C01511"/>
    <w:rsid w:val="00C121FD"/>
    <w:rsid w:val="00C1224C"/>
    <w:rsid w:val="00C1437A"/>
    <w:rsid w:val="00C261BE"/>
    <w:rsid w:val="00C26877"/>
    <w:rsid w:val="00C364BA"/>
    <w:rsid w:val="00C40ACF"/>
    <w:rsid w:val="00C435AA"/>
    <w:rsid w:val="00C4560E"/>
    <w:rsid w:val="00C47D15"/>
    <w:rsid w:val="00C537E1"/>
    <w:rsid w:val="00C546C9"/>
    <w:rsid w:val="00C616B4"/>
    <w:rsid w:val="00C86214"/>
    <w:rsid w:val="00C94969"/>
    <w:rsid w:val="00C94C68"/>
    <w:rsid w:val="00CA1494"/>
    <w:rsid w:val="00CA201D"/>
    <w:rsid w:val="00CB1238"/>
    <w:rsid w:val="00CD7F10"/>
    <w:rsid w:val="00CE35C4"/>
    <w:rsid w:val="00CE56FB"/>
    <w:rsid w:val="00CE5F0D"/>
    <w:rsid w:val="00D078CA"/>
    <w:rsid w:val="00D12F1F"/>
    <w:rsid w:val="00D161F4"/>
    <w:rsid w:val="00D21E8F"/>
    <w:rsid w:val="00D23D51"/>
    <w:rsid w:val="00D3096D"/>
    <w:rsid w:val="00D3322F"/>
    <w:rsid w:val="00D374C3"/>
    <w:rsid w:val="00D43827"/>
    <w:rsid w:val="00D44395"/>
    <w:rsid w:val="00D53B84"/>
    <w:rsid w:val="00D55AE7"/>
    <w:rsid w:val="00D55AFF"/>
    <w:rsid w:val="00D57F95"/>
    <w:rsid w:val="00D629F9"/>
    <w:rsid w:val="00D722DF"/>
    <w:rsid w:val="00D7576D"/>
    <w:rsid w:val="00D805D2"/>
    <w:rsid w:val="00D95442"/>
    <w:rsid w:val="00DA32B6"/>
    <w:rsid w:val="00DB05D8"/>
    <w:rsid w:val="00DB27FB"/>
    <w:rsid w:val="00DB5859"/>
    <w:rsid w:val="00DC00FC"/>
    <w:rsid w:val="00DD422E"/>
    <w:rsid w:val="00DD726C"/>
    <w:rsid w:val="00DF0873"/>
    <w:rsid w:val="00DF6538"/>
    <w:rsid w:val="00E213F5"/>
    <w:rsid w:val="00E40A39"/>
    <w:rsid w:val="00E57A32"/>
    <w:rsid w:val="00E626C0"/>
    <w:rsid w:val="00E75419"/>
    <w:rsid w:val="00E77156"/>
    <w:rsid w:val="00EB25B5"/>
    <w:rsid w:val="00EB330D"/>
    <w:rsid w:val="00EE5940"/>
    <w:rsid w:val="00EE6E5F"/>
    <w:rsid w:val="00EF7981"/>
    <w:rsid w:val="00F01C5E"/>
    <w:rsid w:val="00F02F27"/>
    <w:rsid w:val="00F104F5"/>
    <w:rsid w:val="00F15858"/>
    <w:rsid w:val="00F206BD"/>
    <w:rsid w:val="00F35682"/>
    <w:rsid w:val="00F522E2"/>
    <w:rsid w:val="00F57EF4"/>
    <w:rsid w:val="00F60941"/>
    <w:rsid w:val="00F64A58"/>
    <w:rsid w:val="00F74D75"/>
    <w:rsid w:val="00F76A4F"/>
    <w:rsid w:val="00F850BE"/>
    <w:rsid w:val="00F862A0"/>
    <w:rsid w:val="00F90929"/>
    <w:rsid w:val="00F91147"/>
    <w:rsid w:val="00F96622"/>
    <w:rsid w:val="00FA0E52"/>
    <w:rsid w:val="00FA355A"/>
    <w:rsid w:val="00FB1E68"/>
    <w:rsid w:val="00FB3FA1"/>
    <w:rsid w:val="00FB43B8"/>
    <w:rsid w:val="00FD05A6"/>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rsid w:val="007859B5"/>
    <w:rPr>
      <w:b/>
      <w:bCs/>
    </w:rPr>
  </w:style>
  <w:style w:type="paragraph" w:customStyle="1" w:styleId="Corpodeltesto24">
    <w:name w:val="Corpo del testo 24"/>
    <w:basedOn w:val="Normale"/>
    <w:rsid w:val="007810E7"/>
    <w:pPr>
      <w:widowControl w:val="0"/>
      <w:pBdr>
        <w:bottom w:val="single" w:sz="12" w:space="23" w:color="auto"/>
      </w:pBdr>
      <w:jc w:val="both"/>
    </w:pPr>
  </w:style>
  <w:style w:type="character" w:customStyle="1" w:styleId="apple-converted-space">
    <w:name w:val="apple-converted-space"/>
    <w:basedOn w:val="Carpredefinitoparagrafo"/>
    <w:rsid w:val="00A75B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161707154">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768160757">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090001356">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20767906">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fvg.it" TargetMode="External"/><Relationship Id="rId17" Type="http://schemas.openxmlformats.org/officeDocument/2006/relationships/hyperlink" Target="https://www.google.it/maps/@45.9427124,12.6766241,17z"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E05B0-D241-4921-9055-525205257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46</Pages>
  <Words>19097</Words>
  <Characters>108855</Characters>
  <Application>Microsoft Office Word</Application>
  <DocSecurity>0</DocSecurity>
  <Lines>907</Lines>
  <Paragraphs>255</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127697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108</cp:revision>
  <cp:lastPrinted>2016-08-30T08:48:00Z</cp:lastPrinted>
  <dcterms:created xsi:type="dcterms:W3CDTF">2016-07-01T08:51:00Z</dcterms:created>
  <dcterms:modified xsi:type="dcterms:W3CDTF">2016-08-30T08:49:00Z</dcterms:modified>
</cp:coreProperties>
</file>